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584E8" w14:textId="1003D789" w:rsidR="00911615" w:rsidRDefault="00A973FF">
      <w:r w:rsidRPr="00A973FF">
        <w:rPr>
          <w:noProof/>
          <w:lang w:eastAsia="en-GB"/>
        </w:rPr>
        <mc:AlternateContent>
          <mc:Choice Requires="wps">
            <w:drawing>
              <wp:anchor distT="0" distB="0" distL="114300" distR="114300" simplePos="0" relativeHeight="251741184" behindDoc="0" locked="0" layoutInCell="1" allowOverlap="1" wp14:anchorId="3F824A41" wp14:editId="046782F9">
                <wp:simplePos x="0" y="0"/>
                <wp:positionH relativeFrom="page">
                  <wp:posOffset>567956</wp:posOffset>
                </wp:positionH>
                <wp:positionV relativeFrom="page">
                  <wp:posOffset>567956</wp:posOffset>
                </wp:positionV>
                <wp:extent cx="6400623" cy="803615"/>
                <wp:effectExtent l="0" t="0" r="635" b="9525"/>
                <wp:wrapNone/>
                <wp:docPr id="13" name="Rectangle 13"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ill Sans MT" w:hAnsi="Gill Sans MT"/>
                                <w:b/>
                                <w:caps/>
                                <w:color w:val="FFFFFF" w:themeColor="background1"/>
                                <w:spacing w:val="20"/>
                                <w:sz w:val="24"/>
                                <w:szCs w:val="24"/>
                              </w:rPr>
                              <w:alias w:val="Title"/>
                              <w:tag w:val=""/>
                              <w:id w:val="1129048664"/>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17B0147" w14:textId="77777777" w:rsidR="00A973FF" w:rsidRPr="00DA15CD" w:rsidRDefault="00A973FF" w:rsidP="00A973FF">
                                <w:pPr>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lang w:val="en-US"/>
                                  </w:rPr>
                                  <w:t>corporate health &amp; safety policy ARRANGEMENTS</w:t>
                                </w:r>
                              </w:p>
                            </w:sdtContent>
                          </w:sdt>
                          <w:p w14:paraId="36ECCAD3" w14:textId="1DAA9E97" w:rsidR="00A973FF" w:rsidRPr="0045767E" w:rsidRDefault="00E046EE" w:rsidP="00A973FF">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lone working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824A41" id="Rectangle 13" o:spid="_x0000_s1026" alt="Title: Document Title" style="position:absolute;margin-left:44.7pt;margin-top:44.7pt;width:7in;height:63.3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" fillcolor="#aeaaaa [2414]" stroked="f" strokeweight="1pt">
                <v:textbox inset=",0,,0">
                  <w:txbxContent>
                    <w:sdt>
                      <w:sdtPr>
                        <w:rPr>
                          <w:rFonts w:ascii="Gill Sans MT" w:hAnsi="Gill Sans MT"/>
                          <w:b/>
                          <w:caps/>
                          <w:color w:val="FFFFFF" w:themeColor="background1"/>
                          <w:spacing w:val="20"/>
                          <w:sz w:val="24"/>
                          <w:szCs w:val="24"/>
                        </w:rPr>
                        <w:alias w:val="Title"/>
                        <w:tag w:val=""/>
                        <w:id w:val="1129048664"/>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17B0147" w14:textId="77777777" w:rsidR="00A973FF" w:rsidRPr="00DA15CD" w:rsidRDefault="00A973FF" w:rsidP="00A973FF">
                          <w:pPr>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lang w:val="en-US"/>
                            </w:rPr>
                            <w:t>corporate health &amp; safety policy ARRANGEMENTS</w:t>
                          </w:r>
                        </w:p>
                      </w:sdtContent>
                    </w:sdt>
                    <w:p w14:paraId="36ECCAD3" w14:textId="1DAA9E97" w:rsidR="00A973FF" w:rsidRPr="0045767E" w:rsidRDefault="00E046EE" w:rsidP="00A973FF">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lone working</w:t>
                      </w:r>
                    </w:p>
                  </w:txbxContent>
                </v:textbox>
                <w10:wrap anchorx="page" anchory="page"/>
              </v:rect>
            </w:pict>
          </mc:Fallback>
        </mc:AlternateContent>
      </w:r>
      <w:r w:rsidRPr="00A973FF">
        <w:rPr>
          <w:noProof/>
          <w:lang w:eastAsia="en-GB"/>
        </w:rPr>
        <w:drawing>
          <wp:anchor distT="0" distB="0" distL="114300" distR="114300" simplePos="0" relativeHeight="251742208" behindDoc="0" locked="1" layoutInCell="1" allowOverlap="1" wp14:anchorId="7B0DD228" wp14:editId="7A805F9D">
            <wp:simplePos x="0" y="0"/>
            <wp:positionH relativeFrom="margin">
              <wp:posOffset>5408295</wp:posOffset>
            </wp:positionH>
            <wp:positionV relativeFrom="margin">
              <wp:posOffset>255905</wp:posOffset>
            </wp:positionV>
            <wp:extent cx="1040130" cy="507365"/>
            <wp:effectExtent l="0" t="0" r="127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 leisure logo colour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0130" cy="507365"/>
                    </a:xfrm>
                    <a:prstGeom prst="rect">
                      <a:avLst/>
                    </a:prstGeom>
                  </pic:spPr>
                </pic:pic>
              </a:graphicData>
            </a:graphic>
            <wp14:sizeRelH relativeFrom="margin">
              <wp14:pctWidth>0</wp14:pctWidth>
            </wp14:sizeRelH>
            <wp14:sizeRelV relativeFrom="margin">
              <wp14:pctHeight>0</wp14:pctHeight>
            </wp14:sizeRelV>
          </wp:anchor>
        </w:drawing>
      </w:r>
      <w:r w:rsidR="00C4030D">
        <w:t xml:space="preserve"> </w:t>
      </w:r>
      <w:r w:rsidR="00911615">
        <w:br w:type="textWrapping" w:clear="all"/>
      </w:r>
    </w:p>
    <w:p w14:paraId="55D25994" w14:textId="77777777" w:rsidR="00BA043F" w:rsidRDefault="00BA043F" w:rsidP="00C4030D">
      <w:pPr>
        <w:spacing w:after="160" w:line="259" w:lineRule="auto"/>
        <w:ind w:right="-24"/>
      </w:pPr>
    </w:p>
    <w:p w14:paraId="01C37423" w14:textId="77777777" w:rsidR="00BA043F" w:rsidRDefault="00BA043F" w:rsidP="00C4030D">
      <w:pPr>
        <w:spacing w:after="160" w:line="259" w:lineRule="auto"/>
        <w:ind w:right="-24"/>
      </w:pPr>
    </w:p>
    <w:p w14:paraId="424B0F5F" w14:textId="77777777" w:rsidR="00BA043F" w:rsidRDefault="00BA043F" w:rsidP="00C4030D">
      <w:pPr>
        <w:spacing w:after="160" w:line="259" w:lineRule="auto"/>
        <w:ind w:right="-24"/>
      </w:pPr>
    </w:p>
    <w:p w14:paraId="38AFE867" w14:textId="77777777" w:rsidR="00BA043F" w:rsidRDefault="00A973FF" w:rsidP="00C4030D">
      <w:pPr>
        <w:spacing w:after="160" w:line="259" w:lineRule="auto"/>
        <w:ind w:right="-24"/>
      </w:pPr>
      <w:r>
        <w:rPr>
          <w:noProof/>
          <w:lang w:eastAsia="en-GB"/>
        </w:rPr>
        <mc:AlternateContent>
          <mc:Choice Requires="wps">
            <w:drawing>
              <wp:anchor distT="0" distB="0" distL="114300" distR="114300" simplePos="0" relativeHeight="251744256" behindDoc="0" locked="0" layoutInCell="1" allowOverlap="1" wp14:anchorId="34F377CA" wp14:editId="7B4758C2">
                <wp:simplePos x="0" y="0"/>
                <wp:positionH relativeFrom="page">
                  <wp:posOffset>572770</wp:posOffset>
                </wp:positionH>
                <wp:positionV relativeFrom="page">
                  <wp:posOffset>9226550</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3BF5FC" w14:textId="1EDA4BE9" w:rsidR="00A973FF" w:rsidRPr="00BA043F" w:rsidRDefault="00A973FF" w:rsidP="00A973FF">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00843D6D" w:rsidRPr="00BA043F">
                              <w:rPr>
                                <w:rFonts w:ascii="Gill Sans MT" w:hAnsi="Gill Sans MT"/>
                                <w:b/>
                                <w:color w:val="000000" w:themeColor="text1"/>
                                <w:sz w:val="22"/>
                                <w:szCs w:val="22"/>
                              </w:rPr>
                              <w:tab/>
                            </w:r>
                            <w:r w:rsidRPr="00BA043F">
                              <w:rPr>
                                <w:rFonts w:ascii="Gill Sans MT" w:hAnsi="Gill Sans MT"/>
                                <w:color w:val="000000" w:themeColor="text1"/>
                                <w:sz w:val="22"/>
                                <w:szCs w:val="22"/>
                              </w:rPr>
                              <w:t xml:space="preserve">Chief </w:t>
                            </w:r>
                            <w:r w:rsidR="007F3DB2">
                              <w:rPr>
                                <w:rFonts w:ascii="Gill Sans MT" w:hAnsi="Gill Sans MT"/>
                                <w:color w:val="000000" w:themeColor="text1"/>
                                <w:sz w:val="22"/>
                                <w:szCs w:val="22"/>
                              </w:rPr>
                              <w:t>Officer</w:t>
                            </w:r>
                          </w:p>
                          <w:p w14:paraId="37042FB9" w14:textId="5C1278BE" w:rsidR="00A973FF" w:rsidRPr="003114BD" w:rsidRDefault="00843D6D" w:rsidP="003114BD">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00355460" w:rsidRPr="00355460">
                              <w:rPr>
                                <w:rFonts w:ascii="Gill Sans MT" w:hAnsi="Gill Sans MT"/>
                                <w:color w:val="000000" w:themeColor="text1"/>
                                <w:sz w:val="22"/>
                                <w:szCs w:val="22"/>
                              </w:rPr>
                              <w:t>September 21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F377CA" id="Rectangle 11" o:spid="_x0000_s1027" alt="Title: Document Title" style="position:absolute;margin-left:45.1pt;margin-top:726.5pt;width:504.1pt;height:65.3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" fillcolor="#aeaaaa [2414]" stroked="f" strokeweight="1pt">
                <v:textbox inset=",0,,0">
                  <w:txbxContent>
                    <w:p w14:paraId="073BF5FC" w14:textId="1EDA4BE9" w:rsidR="00A973FF" w:rsidRPr="00BA043F" w:rsidRDefault="00A973FF" w:rsidP="00A973FF">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00843D6D" w:rsidRPr="00BA043F">
                        <w:rPr>
                          <w:rFonts w:ascii="Gill Sans MT" w:hAnsi="Gill Sans MT"/>
                          <w:b/>
                          <w:color w:val="000000" w:themeColor="text1"/>
                          <w:sz w:val="22"/>
                          <w:szCs w:val="22"/>
                        </w:rPr>
                        <w:tab/>
                      </w:r>
                      <w:r w:rsidRPr="00BA043F">
                        <w:rPr>
                          <w:rFonts w:ascii="Gill Sans MT" w:hAnsi="Gill Sans MT"/>
                          <w:color w:val="000000" w:themeColor="text1"/>
                          <w:sz w:val="22"/>
                          <w:szCs w:val="22"/>
                        </w:rPr>
                        <w:t xml:space="preserve">Chief </w:t>
                      </w:r>
                      <w:r w:rsidR="007F3DB2">
                        <w:rPr>
                          <w:rFonts w:ascii="Gill Sans MT" w:hAnsi="Gill Sans MT"/>
                          <w:color w:val="000000" w:themeColor="text1"/>
                          <w:sz w:val="22"/>
                          <w:szCs w:val="22"/>
                        </w:rPr>
                        <w:t>Officer</w:t>
                      </w:r>
                    </w:p>
                    <w:p w14:paraId="37042FB9" w14:textId="5C1278BE" w:rsidR="00A973FF" w:rsidRPr="003114BD" w:rsidRDefault="00843D6D" w:rsidP="003114BD">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00355460" w:rsidRPr="00355460">
                        <w:rPr>
                          <w:rFonts w:ascii="Gill Sans MT" w:hAnsi="Gill Sans MT"/>
                          <w:color w:val="000000" w:themeColor="text1"/>
                          <w:sz w:val="22"/>
                          <w:szCs w:val="22"/>
                        </w:rPr>
                        <w:t>September 21</w:t>
                      </w:r>
                    </w:p>
                  </w:txbxContent>
                </v:textbox>
                <w10:wrap anchorx="page" anchory="page"/>
              </v:rect>
            </w:pict>
          </mc:Fallback>
        </mc:AlternateContent>
      </w:r>
    </w:p>
    <w:p w14:paraId="1FA3E222" w14:textId="77777777" w:rsidR="00BA043F" w:rsidRDefault="00BA043F" w:rsidP="006939D8">
      <w:pPr>
        <w:numPr>
          <w:ilvl w:val="0"/>
          <w:numId w:val="1"/>
        </w:numPr>
        <w:ind w:left="527" w:right="170"/>
        <w:jc w:val="both"/>
        <w:rPr>
          <w:rFonts w:ascii="Gill Sans MT" w:hAnsi="Gill Sans MT"/>
          <w:b/>
          <w:sz w:val="24"/>
          <w:szCs w:val="24"/>
        </w:rPr>
      </w:pPr>
      <w:r w:rsidRPr="009602A6">
        <w:rPr>
          <w:rFonts w:ascii="Gill Sans MT" w:hAnsi="Gill Sans MT"/>
          <w:b/>
          <w:sz w:val="24"/>
          <w:szCs w:val="24"/>
        </w:rPr>
        <w:t xml:space="preserve">OBJECTIVE AND SCOPE:  </w:t>
      </w:r>
    </w:p>
    <w:p w14:paraId="38A01077" w14:textId="77777777" w:rsidR="006939D8" w:rsidRDefault="006939D8" w:rsidP="006939D8">
      <w:pPr>
        <w:ind w:left="527" w:right="170"/>
        <w:jc w:val="both"/>
        <w:rPr>
          <w:rFonts w:ascii="Gill Sans MT" w:hAnsi="Gill Sans MT"/>
          <w:b/>
          <w:sz w:val="24"/>
          <w:szCs w:val="24"/>
        </w:rPr>
      </w:pPr>
    </w:p>
    <w:p w14:paraId="6D26FB41" w14:textId="47424C4A" w:rsidR="00BA043F" w:rsidRDefault="00BA043F" w:rsidP="006939D8">
      <w:pPr>
        <w:ind w:left="527" w:right="170"/>
        <w:jc w:val="both"/>
        <w:rPr>
          <w:rFonts w:ascii="Gill Sans MT" w:hAnsi="Gill Sans MT"/>
          <w:sz w:val="24"/>
          <w:szCs w:val="24"/>
        </w:rPr>
      </w:pPr>
      <w:r w:rsidRPr="009602A6">
        <w:rPr>
          <w:rFonts w:ascii="Gill Sans MT" w:hAnsi="Gill Sans MT"/>
          <w:sz w:val="24"/>
          <w:szCs w:val="24"/>
        </w:rPr>
        <w:t xml:space="preserve">Lone Working is one of a number of safety management procedures forming </w:t>
      </w:r>
      <w:r w:rsidR="00D13466">
        <w:rPr>
          <w:rFonts w:ascii="Gill Sans MT" w:hAnsi="Gill Sans MT"/>
          <w:sz w:val="24"/>
          <w:szCs w:val="24"/>
        </w:rPr>
        <w:t>the Trust’s</w:t>
      </w:r>
      <w:r w:rsidRPr="009602A6">
        <w:rPr>
          <w:rFonts w:ascii="Gill Sans MT" w:hAnsi="Gill Sans MT"/>
          <w:sz w:val="24"/>
          <w:szCs w:val="24"/>
        </w:rPr>
        <w:t xml:space="preserve"> Health</w:t>
      </w:r>
      <w:r w:rsidR="00D13466">
        <w:rPr>
          <w:rFonts w:ascii="Gill Sans MT" w:hAnsi="Gill Sans MT"/>
          <w:sz w:val="24"/>
          <w:szCs w:val="24"/>
        </w:rPr>
        <w:t>,</w:t>
      </w:r>
      <w:r w:rsidRPr="009602A6">
        <w:rPr>
          <w:rFonts w:ascii="Gill Sans MT" w:hAnsi="Gill Sans MT"/>
          <w:sz w:val="24"/>
          <w:szCs w:val="24"/>
        </w:rPr>
        <w:t xml:space="preserve"> Safety </w:t>
      </w:r>
      <w:r w:rsidR="00D13466">
        <w:rPr>
          <w:rFonts w:ascii="Gill Sans MT" w:hAnsi="Gill Sans MT"/>
          <w:sz w:val="24"/>
          <w:szCs w:val="24"/>
        </w:rPr>
        <w:t xml:space="preserve">and Wellbeing </w:t>
      </w:r>
      <w:r w:rsidRPr="009602A6">
        <w:rPr>
          <w:rFonts w:ascii="Gill Sans MT" w:hAnsi="Gill Sans MT"/>
          <w:sz w:val="24"/>
          <w:szCs w:val="24"/>
        </w:rPr>
        <w:t xml:space="preserve">Policy written arrangements in compliance with general duties under </w:t>
      </w:r>
      <w:r w:rsidRPr="004E35A5">
        <w:rPr>
          <w:rFonts w:ascii="Gill Sans MT" w:hAnsi="Gill Sans MT"/>
          <w:color w:val="000000" w:themeColor="text1"/>
          <w:sz w:val="24"/>
          <w:szCs w:val="24"/>
        </w:rPr>
        <w:t xml:space="preserve">the </w:t>
      </w:r>
      <w:hyperlink r:id="rId9" w:history="1">
        <w:r w:rsidRPr="00D03EE6">
          <w:rPr>
            <w:rFonts w:ascii="Gill Sans MT" w:hAnsi="Gill Sans MT"/>
            <w:color w:val="0070C0"/>
            <w:sz w:val="24"/>
            <w:szCs w:val="24"/>
            <w:u w:val="single"/>
          </w:rPr>
          <w:t>Health and Safety at Work etc. Act 1974</w:t>
        </w:r>
      </w:hyperlink>
      <w:r w:rsidRPr="009602A6">
        <w:rPr>
          <w:rFonts w:ascii="Gill Sans MT" w:hAnsi="Gill Sans MT"/>
          <w:sz w:val="24"/>
          <w:szCs w:val="24"/>
        </w:rPr>
        <w:t xml:space="preserve">.   </w:t>
      </w:r>
    </w:p>
    <w:p w14:paraId="6FA46C2F" w14:textId="77777777" w:rsidR="006939D8" w:rsidRPr="009602A6" w:rsidRDefault="006939D8" w:rsidP="006939D8">
      <w:pPr>
        <w:ind w:left="527" w:right="170"/>
        <w:jc w:val="both"/>
        <w:rPr>
          <w:rFonts w:ascii="Gill Sans MT" w:hAnsi="Gill Sans MT"/>
          <w:b/>
          <w:sz w:val="24"/>
          <w:szCs w:val="24"/>
        </w:rPr>
      </w:pPr>
    </w:p>
    <w:p w14:paraId="0B81E2B4" w14:textId="77777777" w:rsidR="00BA043F" w:rsidRDefault="00BA043F" w:rsidP="006939D8">
      <w:pPr>
        <w:ind w:left="527" w:right="170"/>
        <w:jc w:val="both"/>
        <w:rPr>
          <w:rFonts w:ascii="Gill Sans MT" w:hAnsi="Gill Sans MT"/>
          <w:sz w:val="24"/>
          <w:szCs w:val="24"/>
        </w:rPr>
      </w:pPr>
      <w:r w:rsidRPr="009602A6">
        <w:rPr>
          <w:rFonts w:ascii="Gill Sans MT" w:hAnsi="Gill Sans MT"/>
          <w:sz w:val="24"/>
          <w:szCs w:val="24"/>
        </w:rPr>
        <w:t xml:space="preserve">This Standard sets out the corporate policy and procedures to be followed in order to identify and minimise the risks from lone working, as far as reasonably practical. Whilst it is recognised that there is no legal bar to lone working, there is a requirement to consider the specific risks which may arise as a result of lone working as part of the risk assessment process. </w:t>
      </w:r>
    </w:p>
    <w:p w14:paraId="11D747CE" w14:textId="77777777" w:rsidR="006939D8" w:rsidRPr="009602A6" w:rsidRDefault="006939D8" w:rsidP="006939D8">
      <w:pPr>
        <w:ind w:left="527" w:right="170"/>
        <w:jc w:val="both"/>
        <w:rPr>
          <w:rFonts w:ascii="Gill Sans MT" w:hAnsi="Gill Sans MT"/>
          <w:sz w:val="24"/>
          <w:szCs w:val="24"/>
        </w:rPr>
      </w:pPr>
    </w:p>
    <w:p w14:paraId="10E2D10F" w14:textId="77777777" w:rsidR="00BA043F" w:rsidRDefault="00BA043F" w:rsidP="006939D8">
      <w:pPr>
        <w:ind w:left="527" w:right="170"/>
        <w:jc w:val="both"/>
        <w:rPr>
          <w:rFonts w:ascii="Gill Sans MT" w:hAnsi="Gill Sans MT"/>
          <w:sz w:val="24"/>
          <w:szCs w:val="24"/>
        </w:rPr>
      </w:pPr>
      <w:r w:rsidRPr="009C41EA">
        <w:rPr>
          <w:rFonts w:ascii="Gill Sans MT" w:hAnsi="Gill Sans MT"/>
          <w:sz w:val="24"/>
          <w:szCs w:val="24"/>
        </w:rPr>
        <w:t>Any reference to the Council in this document will refer to East Ayrshire Council.</w:t>
      </w:r>
    </w:p>
    <w:p w14:paraId="687AF2BB" w14:textId="77777777" w:rsidR="00BA043F" w:rsidRPr="00B15F60" w:rsidRDefault="00BA043F" w:rsidP="006939D8">
      <w:pPr>
        <w:ind w:left="527" w:right="170"/>
        <w:jc w:val="both"/>
        <w:rPr>
          <w:rFonts w:ascii="Gill Sans MT" w:hAnsi="Gill Sans MT"/>
          <w:sz w:val="24"/>
          <w:szCs w:val="24"/>
        </w:rPr>
      </w:pPr>
    </w:p>
    <w:p w14:paraId="4FBED84F" w14:textId="77777777" w:rsidR="00BA043F" w:rsidRPr="006939D8" w:rsidRDefault="00BA043F" w:rsidP="006939D8">
      <w:pPr>
        <w:numPr>
          <w:ilvl w:val="0"/>
          <w:numId w:val="1"/>
        </w:numPr>
        <w:ind w:left="527" w:right="170"/>
        <w:jc w:val="both"/>
        <w:rPr>
          <w:rFonts w:ascii="Gill Sans MT" w:hAnsi="Gill Sans MT"/>
          <w:sz w:val="24"/>
          <w:szCs w:val="24"/>
        </w:rPr>
      </w:pPr>
      <w:r w:rsidRPr="009602A6">
        <w:rPr>
          <w:rFonts w:ascii="Gill Sans MT" w:hAnsi="Gill Sans MT"/>
          <w:b/>
          <w:sz w:val="24"/>
          <w:szCs w:val="24"/>
        </w:rPr>
        <w:t xml:space="preserve">RESPONSIBILITY: </w:t>
      </w:r>
    </w:p>
    <w:p w14:paraId="5C669398" w14:textId="77777777" w:rsidR="006939D8" w:rsidRPr="009602A6" w:rsidRDefault="006939D8" w:rsidP="006939D8">
      <w:pPr>
        <w:ind w:left="527" w:right="170"/>
        <w:jc w:val="both"/>
        <w:rPr>
          <w:rFonts w:ascii="Gill Sans MT" w:hAnsi="Gill Sans MT"/>
          <w:sz w:val="24"/>
          <w:szCs w:val="24"/>
        </w:rPr>
      </w:pPr>
    </w:p>
    <w:p w14:paraId="677D2983" w14:textId="09F73D06" w:rsidR="00BA043F" w:rsidRPr="00646DD7" w:rsidRDefault="00BA043F" w:rsidP="00646DD7">
      <w:pPr>
        <w:ind w:left="527" w:right="170"/>
        <w:jc w:val="both"/>
        <w:rPr>
          <w:rFonts w:ascii="Gill Sans MT" w:hAnsi="Gill Sans MT"/>
          <w:strike/>
          <w:color w:val="FF0000"/>
          <w:sz w:val="24"/>
          <w:szCs w:val="24"/>
        </w:rPr>
      </w:pPr>
      <w:r w:rsidRPr="00A15AE4">
        <w:rPr>
          <w:rFonts w:ascii="Gill Sans MT" w:hAnsi="Gill Sans MT"/>
          <w:sz w:val="24"/>
          <w:szCs w:val="24"/>
        </w:rPr>
        <w:t>Overall responsibility for th</w:t>
      </w:r>
      <w:r w:rsidR="00DF72EF">
        <w:rPr>
          <w:rFonts w:ascii="Gill Sans MT" w:hAnsi="Gill Sans MT"/>
          <w:sz w:val="24"/>
          <w:szCs w:val="24"/>
        </w:rPr>
        <w:t>e implementation of this</w:t>
      </w:r>
      <w:r w:rsidRPr="00A15AE4">
        <w:rPr>
          <w:rFonts w:ascii="Gill Sans MT" w:hAnsi="Gill Sans MT"/>
          <w:sz w:val="24"/>
          <w:szCs w:val="24"/>
        </w:rPr>
        <w:t xml:space="preserve"> standard belongs to the Chief </w:t>
      </w:r>
      <w:r w:rsidR="003114BD">
        <w:rPr>
          <w:rFonts w:ascii="Gill Sans MT" w:hAnsi="Gill Sans MT"/>
          <w:sz w:val="24"/>
          <w:szCs w:val="24"/>
        </w:rPr>
        <w:t>Officer</w:t>
      </w:r>
      <w:r w:rsidR="00D13466">
        <w:rPr>
          <w:rFonts w:ascii="Gill Sans MT" w:hAnsi="Gill Sans MT"/>
          <w:sz w:val="24"/>
          <w:szCs w:val="24"/>
        </w:rPr>
        <w:t>, Head of Corporate Services</w:t>
      </w:r>
      <w:r w:rsidR="003114BD">
        <w:rPr>
          <w:rFonts w:ascii="Gill Sans MT" w:hAnsi="Gill Sans MT"/>
          <w:sz w:val="24"/>
          <w:szCs w:val="24"/>
        </w:rPr>
        <w:t xml:space="preserve"> and Development</w:t>
      </w:r>
      <w:r w:rsidR="00DF72EF">
        <w:rPr>
          <w:rFonts w:ascii="Gill Sans MT" w:hAnsi="Gill Sans MT"/>
          <w:sz w:val="24"/>
          <w:szCs w:val="24"/>
        </w:rPr>
        <w:t xml:space="preserve"> Managers</w:t>
      </w:r>
      <w:r w:rsidR="00DF72EF" w:rsidRPr="00646DD7">
        <w:rPr>
          <w:rFonts w:ascii="Gill Sans MT" w:hAnsi="Gill Sans MT"/>
          <w:sz w:val="24"/>
          <w:szCs w:val="24"/>
        </w:rPr>
        <w:t>.</w:t>
      </w:r>
      <w:r w:rsidR="00646DD7" w:rsidRPr="00646DD7">
        <w:rPr>
          <w:rFonts w:ascii="Gill Sans MT" w:hAnsi="Gill Sans MT"/>
          <w:sz w:val="24"/>
          <w:szCs w:val="24"/>
        </w:rPr>
        <w:t xml:space="preserve">  </w:t>
      </w:r>
      <w:r w:rsidR="00251C2A">
        <w:rPr>
          <w:rFonts w:ascii="Gill Sans MT" w:hAnsi="Gill Sans MT"/>
          <w:sz w:val="24"/>
          <w:szCs w:val="24"/>
        </w:rPr>
        <w:t xml:space="preserve">Development Officers, </w:t>
      </w:r>
      <w:r w:rsidR="003114BD">
        <w:rPr>
          <w:rFonts w:ascii="Gill Sans MT" w:hAnsi="Gill Sans MT"/>
          <w:sz w:val="24"/>
          <w:szCs w:val="24"/>
        </w:rPr>
        <w:t>Co-ordinators</w:t>
      </w:r>
      <w:r w:rsidR="00E57AC9" w:rsidRPr="00646DD7">
        <w:rPr>
          <w:rFonts w:ascii="Gill Sans MT" w:hAnsi="Gill Sans MT"/>
          <w:sz w:val="24"/>
          <w:szCs w:val="24"/>
        </w:rPr>
        <w:t xml:space="preserve"> and </w:t>
      </w:r>
      <w:r w:rsidRPr="00646DD7">
        <w:rPr>
          <w:rFonts w:ascii="Gill Sans MT" w:hAnsi="Gill Sans MT"/>
          <w:sz w:val="24"/>
          <w:szCs w:val="24"/>
        </w:rPr>
        <w:t xml:space="preserve">employees </w:t>
      </w:r>
      <w:r w:rsidR="00DF72EF" w:rsidRPr="00646DD7">
        <w:rPr>
          <w:rFonts w:ascii="Gill Sans MT" w:hAnsi="Gill Sans MT"/>
          <w:sz w:val="24"/>
          <w:szCs w:val="24"/>
        </w:rPr>
        <w:t>are responsible for ensuring arrangements are fully implemented within their areas of control.</w:t>
      </w:r>
    </w:p>
    <w:p w14:paraId="0AEA5FB7" w14:textId="77777777" w:rsidR="006939D8" w:rsidRDefault="006939D8" w:rsidP="00646DD7">
      <w:pPr>
        <w:ind w:left="527" w:right="170"/>
        <w:jc w:val="both"/>
        <w:rPr>
          <w:rFonts w:ascii="Gill Sans MT" w:hAnsi="Gill Sans MT"/>
          <w:sz w:val="24"/>
          <w:szCs w:val="24"/>
        </w:rPr>
      </w:pPr>
    </w:p>
    <w:p w14:paraId="7588787E" w14:textId="4B18E723" w:rsidR="0007487A" w:rsidRDefault="00BA043F" w:rsidP="00646DD7">
      <w:pPr>
        <w:ind w:left="527" w:right="-24"/>
        <w:jc w:val="both"/>
      </w:pPr>
      <w:r w:rsidRPr="009602A6">
        <w:rPr>
          <w:rFonts w:ascii="Gill Sans MT" w:hAnsi="Gill Sans MT"/>
          <w:sz w:val="24"/>
          <w:szCs w:val="24"/>
        </w:rPr>
        <w:t>Services will need to supplement this standard with written detai</w:t>
      </w:r>
      <w:r>
        <w:rPr>
          <w:rFonts w:ascii="Gill Sans MT" w:hAnsi="Gill Sans MT"/>
          <w:sz w:val="24"/>
          <w:szCs w:val="24"/>
        </w:rPr>
        <w:t xml:space="preserve">ls of </w:t>
      </w:r>
      <w:r w:rsidR="00337A4B">
        <w:rPr>
          <w:rFonts w:ascii="Gill Sans MT" w:hAnsi="Gill Sans MT"/>
          <w:sz w:val="24"/>
          <w:szCs w:val="24"/>
        </w:rPr>
        <w:t>any</w:t>
      </w:r>
      <w:r>
        <w:rPr>
          <w:rFonts w:ascii="Gill Sans MT" w:hAnsi="Gill Sans MT"/>
          <w:sz w:val="24"/>
          <w:szCs w:val="24"/>
        </w:rPr>
        <w:t xml:space="preserve"> local arrangements</w:t>
      </w:r>
      <w:r w:rsidRPr="009602A6">
        <w:rPr>
          <w:rFonts w:ascii="Gill Sans MT" w:hAnsi="Gill Sans MT"/>
          <w:sz w:val="24"/>
          <w:szCs w:val="24"/>
        </w:rPr>
        <w:t xml:space="preserve">, including completed risk assessments where lone working has been identified as a risk to employees. </w:t>
      </w:r>
      <w:r w:rsidR="006F482A">
        <w:br w:type="page"/>
      </w:r>
    </w:p>
    <w:p w14:paraId="68737FCE" w14:textId="77777777" w:rsidR="00BA043F" w:rsidRDefault="00BA043F">
      <w:pPr>
        <w:spacing w:after="160" w:line="259" w:lineRule="auto"/>
      </w:pPr>
    </w:p>
    <w:p w14:paraId="0F6A804C" w14:textId="77777777" w:rsidR="00BA043F" w:rsidRPr="003C35A6" w:rsidRDefault="00BA043F" w:rsidP="00BA043F">
      <w:pPr>
        <w:pStyle w:val="contents"/>
        <w:numPr>
          <w:ilvl w:val="0"/>
          <w:numId w:val="0"/>
        </w:numPr>
        <w:ind w:firstLine="530"/>
        <w:rPr>
          <w:b/>
          <w:color w:val="000000" w:themeColor="text1"/>
        </w:rPr>
      </w:pPr>
      <w:r w:rsidRPr="003C35A6">
        <w:rPr>
          <w:b/>
          <w:color w:val="000000" w:themeColor="text1"/>
        </w:rPr>
        <w:t>CONTENTS</w:t>
      </w:r>
      <w:r w:rsidRPr="003C35A6">
        <w:rPr>
          <w:b/>
          <w:color w:val="000000" w:themeColor="text1"/>
        </w:rPr>
        <w:tab/>
      </w:r>
      <w:r w:rsidRPr="003C35A6">
        <w:rPr>
          <w:b/>
          <w:color w:val="000000" w:themeColor="text1"/>
        </w:rPr>
        <w:tab/>
      </w:r>
      <w:r w:rsidRPr="003C35A6">
        <w:rPr>
          <w:b/>
          <w:color w:val="000000" w:themeColor="text1"/>
        </w:rPr>
        <w:tab/>
      </w:r>
      <w:r w:rsidRPr="003C35A6">
        <w:rPr>
          <w:b/>
          <w:color w:val="000000" w:themeColor="text1"/>
        </w:rPr>
        <w:tab/>
      </w:r>
      <w:r w:rsidRPr="003C35A6">
        <w:rPr>
          <w:b/>
          <w:color w:val="000000" w:themeColor="text1"/>
        </w:rPr>
        <w:tab/>
      </w:r>
      <w:r w:rsidRPr="003C35A6">
        <w:rPr>
          <w:b/>
          <w:color w:val="000000" w:themeColor="text1"/>
        </w:rPr>
        <w:tab/>
      </w:r>
    </w:p>
    <w:p w14:paraId="03C8AD31" w14:textId="77777777" w:rsidR="00BA043F" w:rsidRPr="00C4030D" w:rsidRDefault="00BA043F" w:rsidP="00BA043F">
      <w:pPr>
        <w:pStyle w:val="contents"/>
        <w:numPr>
          <w:ilvl w:val="0"/>
          <w:numId w:val="0"/>
        </w:numPr>
        <w:rPr>
          <w:b/>
          <w:color w:val="000000" w:themeColor="text1"/>
        </w:rPr>
      </w:pPr>
    </w:p>
    <w:p w14:paraId="44A8F283" w14:textId="2FE77D60" w:rsidR="00BA043F" w:rsidRPr="00646DD7" w:rsidRDefault="00BA043F" w:rsidP="00BA043F">
      <w:pPr>
        <w:pStyle w:val="contents"/>
        <w:numPr>
          <w:ilvl w:val="0"/>
          <w:numId w:val="0"/>
        </w:numPr>
        <w:spacing w:line="360" w:lineRule="auto"/>
        <w:ind w:firstLine="530"/>
        <w:rPr>
          <w:b/>
          <w:noProof/>
          <w:color w:val="auto"/>
        </w:rPr>
      </w:pPr>
      <w:r w:rsidRPr="00646DD7">
        <w:rPr>
          <w:rStyle w:val="Hyperlink"/>
          <w:b/>
          <w:noProof/>
          <w:color w:val="auto"/>
          <w:u w:val="none"/>
        </w:rPr>
        <w:t>1</w:t>
      </w:r>
      <w:r w:rsidRPr="00646DD7">
        <w:rPr>
          <w:rStyle w:val="Hyperlink"/>
          <w:b/>
          <w:noProof/>
          <w:color w:val="auto"/>
          <w:u w:val="none"/>
        </w:rPr>
        <w:tab/>
      </w:r>
      <w:r w:rsidRPr="00646DD7">
        <w:rPr>
          <w:rStyle w:val="Hyperlink"/>
          <w:b/>
          <w:noProof/>
          <w:color w:val="auto"/>
          <w:u w:val="none"/>
        </w:rPr>
        <w:tab/>
      </w:r>
      <w:hyperlink w:anchor="_Toc496001908" w:history="1">
        <w:r w:rsidRPr="00646DD7">
          <w:rPr>
            <w:rStyle w:val="Hyperlink"/>
            <w:b/>
            <w:noProof/>
            <w:color w:val="auto"/>
            <w:u w:val="none"/>
          </w:rPr>
          <w:t>INTRODUCTION</w:t>
        </w:r>
        <w:r w:rsidRPr="00646DD7">
          <w:rPr>
            <w:b/>
            <w:noProof/>
            <w:webHidden/>
            <w:color w:val="auto"/>
          </w:rPr>
          <w:tab/>
        </w:r>
        <w:r w:rsidRPr="00646DD7">
          <w:rPr>
            <w:b/>
            <w:noProof/>
            <w:webHidden/>
            <w:color w:val="auto"/>
          </w:rPr>
          <w:tab/>
        </w:r>
        <w:r w:rsidRPr="00646DD7">
          <w:rPr>
            <w:b/>
            <w:noProof/>
            <w:webHidden/>
            <w:color w:val="auto"/>
          </w:rPr>
          <w:tab/>
        </w:r>
        <w:r w:rsidRPr="00646DD7">
          <w:rPr>
            <w:b/>
            <w:noProof/>
            <w:webHidden/>
            <w:color w:val="auto"/>
          </w:rPr>
          <w:tab/>
        </w:r>
        <w:r w:rsidRPr="00646DD7">
          <w:rPr>
            <w:b/>
            <w:noProof/>
            <w:webHidden/>
            <w:color w:val="auto"/>
          </w:rPr>
          <w:tab/>
        </w:r>
        <w:r w:rsidRPr="00646DD7">
          <w:rPr>
            <w:b/>
            <w:noProof/>
            <w:webHidden/>
            <w:color w:val="auto"/>
          </w:rPr>
          <w:tab/>
        </w:r>
        <w:r w:rsidRPr="00646DD7">
          <w:rPr>
            <w:b/>
            <w:noProof/>
            <w:webHidden/>
            <w:color w:val="auto"/>
          </w:rPr>
          <w:tab/>
        </w:r>
        <w:r w:rsidRPr="00646DD7">
          <w:rPr>
            <w:b/>
            <w:noProof/>
            <w:webHidden/>
            <w:color w:val="auto"/>
          </w:rPr>
          <w:tab/>
        </w:r>
        <w:r w:rsidRPr="00646DD7">
          <w:rPr>
            <w:b/>
            <w:noProof/>
            <w:webHidden/>
            <w:color w:val="auto"/>
          </w:rPr>
          <w:tab/>
        </w:r>
      </w:hyperlink>
    </w:p>
    <w:p w14:paraId="206C70E5" w14:textId="643AC6F6" w:rsidR="00BA043F" w:rsidRPr="00C4030D" w:rsidRDefault="00DF72EF" w:rsidP="00BA043F">
      <w:pPr>
        <w:pStyle w:val="contents"/>
        <w:numPr>
          <w:ilvl w:val="0"/>
          <w:numId w:val="0"/>
        </w:numPr>
        <w:spacing w:line="360" w:lineRule="auto"/>
        <w:ind w:firstLine="530"/>
        <w:rPr>
          <w:smallCaps/>
          <w:noProof/>
          <w:color w:val="000000" w:themeColor="text1"/>
          <w:sz w:val="22"/>
          <w:szCs w:val="22"/>
          <w:lang w:eastAsia="en-GB"/>
        </w:rPr>
      </w:pPr>
      <w:r w:rsidRPr="00646DD7">
        <w:rPr>
          <w:b/>
          <w:noProof/>
          <w:color w:val="auto"/>
        </w:rPr>
        <w:t>2</w:t>
      </w:r>
      <w:r w:rsidRPr="00646DD7">
        <w:rPr>
          <w:b/>
          <w:noProof/>
          <w:color w:val="auto"/>
        </w:rPr>
        <w:tab/>
      </w:r>
      <w:r w:rsidRPr="00646DD7">
        <w:rPr>
          <w:b/>
          <w:noProof/>
          <w:color w:val="auto"/>
        </w:rPr>
        <w:tab/>
        <w:t>DUTIES AND RESPONSBILITIES</w:t>
      </w:r>
      <w:r w:rsidRPr="00646DD7">
        <w:rPr>
          <w:b/>
          <w:noProof/>
          <w:color w:val="auto"/>
        </w:rPr>
        <w:tab/>
      </w:r>
      <w:r w:rsidRPr="006939D8">
        <w:rPr>
          <w:b/>
          <w:noProof/>
          <w:color w:val="FF0000"/>
        </w:rPr>
        <w:tab/>
      </w:r>
      <w:r w:rsidRPr="006939D8">
        <w:rPr>
          <w:b/>
          <w:noProof/>
          <w:color w:val="FF0000"/>
        </w:rPr>
        <w:tab/>
      </w:r>
      <w:r w:rsidRPr="006939D8">
        <w:rPr>
          <w:b/>
          <w:noProof/>
          <w:color w:val="FF0000"/>
        </w:rPr>
        <w:tab/>
      </w:r>
      <w:r w:rsidRPr="006939D8">
        <w:rPr>
          <w:b/>
          <w:noProof/>
          <w:color w:val="FF0000"/>
        </w:rPr>
        <w:tab/>
      </w:r>
      <w:r w:rsidRPr="006939D8">
        <w:rPr>
          <w:b/>
          <w:noProof/>
          <w:color w:val="FF0000"/>
        </w:rPr>
        <w:tab/>
      </w:r>
      <w:r w:rsidR="00BA043F" w:rsidRPr="00C4030D">
        <w:rPr>
          <w:rStyle w:val="Hyperlink"/>
          <w:b/>
          <w:noProof/>
          <w:color w:val="000000" w:themeColor="text1"/>
          <w:u w:val="none"/>
        </w:rPr>
        <w:tab/>
      </w:r>
      <w:r w:rsidR="00BA043F">
        <w:rPr>
          <w:rStyle w:val="Hyperlink"/>
          <w:b/>
          <w:noProof/>
          <w:color w:val="000000" w:themeColor="text1"/>
          <w:u w:val="none"/>
        </w:rPr>
        <w:tab/>
      </w:r>
      <w:hyperlink w:anchor="_Toc496001909" w:history="1">
        <w:r w:rsidR="00BA043F" w:rsidRPr="00C4030D">
          <w:rPr>
            <w:rStyle w:val="Hyperlink"/>
            <w:b/>
            <w:noProof/>
            <w:color w:val="000000" w:themeColor="text1"/>
            <w:u w:val="none"/>
          </w:rPr>
          <w:t>LONE WORKING</w:t>
        </w:r>
        <w:r w:rsidR="00BA043F" w:rsidRPr="00C4030D">
          <w:rPr>
            <w:b/>
            <w:noProof/>
            <w:webHidden/>
            <w:color w:val="000000" w:themeColor="text1"/>
          </w:rPr>
          <w:tab/>
        </w:r>
        <w:r w:rsidR="00BA043F" w:rsidRPr="00C4030D">
          <w:rPr>
            <w:b/>
            <w:noProof/>
            <w:webHidden/>
            <w:color w:val="000000" w:themeColor="text1"/>
          </w:rPr>
          <w:tab/>
        </w:r>
        <w:r w:rsidR="00BA043F" w:rsidRPr="00C4030D">
          <w:rPr>
            <w:b/>
            <w:noProof/>
            <w:webHidden/>
            <w:color w:val="000000" w:themeColor="text1"/>
          </w:rPr>
          <w:tab/>
        </w:r>
        <w:r w:rsidR="00BA043F" w:rsidRPr="00C4030D">
          <w:rPr>
            <w:b/>
            <w:noProof/>
            <w:webHidden/>
            <w:color w:val="000000" w:themeColor="text1"/>
          </w:rPr>
          <w:tab/>
        </w:r>
        <w:r w:rsidR="00BA043F" w:rsidRPr="00C4030D">
          <w:rPr>
            <w:b/>
            <w:noProof/>
            <w:webHidden/>
            <w:color w:val="000000" w:themeColor="text1"/>
          </w:rPr>
          <w:tab/>
        </w:r>
        <w:r w:rsidR="00BA043F" w:rsidRPr="00C4030D">
          <w:rPr>
            <w:b/>
            <w:noProof/>
            <w:webHidden/>
            <w:color w:val="000000" w:themeColor="text1"/>
          </w:rPr>
          <w:tab/>
        </w:r>
        <w:r w:rsidR="00BA043F" w:rsidRPr="00C4030D">
          <w:rPr>
            <w:b/>
            <w:noProof/>
            <w:webHidden/>
            <w:color w:val="000000" w:themeColor="text1"/>
          </w:rPr>
          <w:tab/>
        </w:r>
        <w:r w:rsidR="00BA043F" w:rsidRPr="00C4030D">
          <w:rPr>
            <w:b/>
            <w:noProof/>
            <w:webHidden/>
            <w:color w:val="000000" w:themeColor="text1"/>
          </w:rPr>
          <w:tab/>
        </w:r>
        <w:r w:rsidR="00BA043F" w:rsidRPr="00C4030D">
          <w:rPr>
            <w:b/>
            <w:noProof/>
            <w:webHidden/>
            <w:color w:val="000000" w:themeColor="text1"/>
          </w:rPr>
          <w:tab/>
        </w:r>
      </w:hyperlink>
    </w:p>
    <w:p w14:paraId="7B33CAD8" w14:textId="1236B751" w:rsidR="00BA043F" w:rsidRPr="00C4030D" w:rsidRDefault="006939D8" w:rsidP="00DF72EF">
      <w:pPr>
        <w:pStyle w:val="contents"/>
        <w:numPr>
          <w:ilvl w:val="0"/>
          <w:numId w:val="0"/>
        </w:numPr>
        <w:spacing w:line="360" w:lineRule="auto"/>
        <w:ind w:left="1080" w:firstLine="360"/>
        <w:rPr>
          <w:smallCaps/>
          <w:noProof/>
          <w:color w:val="000000" w:themeColor="text1"/>
          <w:sz w:val="22"/>
          <w:szCs w:val="22"/>
          <w:lang w:eastAsia="en-GB"/>
        </w:rPr>
      </w:pPr>
      <w:r>
        <w:rPr>
          <w:rStyle w:val="Hyperlink"/>
          <w:noProof/>
          <w:color w:val="000000" w:themeColor="text1"/>
          <w:u w:val="none"/>
        </w:rPr>
        <w:t>3</w:t>
      </w:r>
      <w:r w:rsidR="00BA043F" w:rsidRPr="00C4030D">
        <w:rPr>
          <w:rStyle w:val="Hyperlink"/>
          <w:noProof/>
          <w:color w:val="000000" w:themeColor="text1"/>
          <w:u w:val="none"/>
        </w:rPr>
        <w:t>.1</w:t>
      </w:r>
      <w:r w:rsidR="00BA043F" w:rsidRPr="00C4030D">
        <w:rPr>
          <w:rStyle w:val="Hyperlink"/>
          <w:noProof/>
          <w:color w:val="000000" w:themeColor="text1"/>
          <w:u w:val="none"/>
        </w:rPr>
        <w:tab/>
      </w:r>
      <w:hyperlink w:anchor="_Toc496001910" w:history="1">
        <w:r>
          <w:rPr>
            <w:rStyle w:val="Hyperlink"/>
            <w:noProof/>
            <w:color w:val="000000" w:themeColor="text1"/>
            <w:u w:val="none"/>
          </w:rPr>
          <w:t>Definition of Lone W</w:t>
        </w:r>
        <w:r w:rsidR="00BA043F" w:rsidRPr="00C4030D">
          <w:rPr>
            <w:rStyle w:val="Hyperlink"/>
            <w:noProof/>
            <w:color w:val="000000" w:themeColor="text1"/>
            <w:u w:val="none"/>
          </w:rPr>
          <w:t>orking</w:t>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hyperlink>
    </w:p>
    <w:p w14:paraId="0CF9AF84" w14:textId="05A51AE5" w:rsidR="00BA043F" w:rsidRPr="00C4030D" w:rsidRDefault="006939D8" w:rsidP="00DF72EF">
      <w:pPr>
        <w:pStyle w:val="contents"/>
        <w:numPr>
          <w:ilvl w:val="0"/>
          <w:numId w:val="0"/>
        </w:numPr>
        <w:spacing w:line="360" w:lineRule="auto"/>
        <w:ind w:left="720" w:firstLine="720"/>
        <w:rPr>
          <w:smallCaps/>
          <w:noProof/>
          <w:color w:val="000000" w:themeColor="text1"/>
          <w:sz w:val="22"/>
          <w:szCs w:val="22"/>
          <w:lang w:eastAsia="en-GB"/>
        </w:rPr>
      </w:pPr>
      <w:r>
        <w:rPr>
          <w:rStyle w:val="Hyperlink"/>
          <w:noProof/>
          <w:color w:val="000000" w:themeColor="text1"/>
          <w:u w:val="none"/>
        </w:rPr>
        <w:t>3</w:t>
      </w:r>
      <w:r w:rsidR="00BA043F" w:rsidRPr="00C4030D">
        <w:rPr>
          <w:rStyle w:val="Hyperlink"/>
          <w:noProof/>
          <w:color w:val="000000" w:themeColor="text1"/>
          <w:u w:val="none"/>
        </w:rPr>
        <w:t>.2</w:t>
      </w:r>
      <w:r w:rsidR="00BA043F" w:rsidRPr="00C4030D">
        <w:rPr>
          <w:rStyle w:val="Hyperlink"/>
          <w:noProof/>
          <w:color w:val="000000" w:themeColor="text1"/>
          <w:u w:val="none"/>
        </w:rPr>
        <w:tab/>
      </w:r>
      <w:hyperlink w:anchor="_Toc496001911" w:history="1">
        <w:r>
          <w:rPr>
            <w:rStyle w:val="Hyperlink"/>
            <w:noProof/>
            <w:color w:val="000000" w:themeColor="text1"/>
            <w:u w:val="none"/>
          </w:rPr>
          <w:t>Which Jobs Involve Lone W</w:t>
        </w:r>
        <w:r w:rsidR="00BA043F" w:rsidRPr="00C4030D">
          <w:rPr>
            <w:rStyle w:val="Hyperlink"/>
            <w:noProof/>
            <w:color w:val="000000" w:themeColor="text1"/>
            <w:u w:val="none"/>
          </w:rPr>
          <w:t>orking?</w:t>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hyperlink>
    </w:p>
    <w:p w14:paraId="61CF15EC" w14:textId="68185BBC" w:rsidR="00BA043F" w:rsidRPr="00C4030D" w:rsidRDefault="006939D8" w:rsidP="00DF72EF">
      <w:pPr>
        <w:pStyle w:val="contents"/>
        <w:numPr>
          <w:ilvl w:val="0"/>
          <w:numId w:val="0"/>
        </w:numPr>
        <w:spacing w:line="360" w:lineRule="auto"/>
        <w:ind w:left="1080" w:firstLine="360"/>
        <w:rPr>
          <w:rStyle w:val="Hyperlink"/>
          <w:noProof/>
          <w:color w:val="000000" w:themeColor="text1"/>
          <w:u w:val="none"/>
        </w:rPr>
      </w:pPr>
      <w:r>
        <w:rPr>
          <w:rStyle w:val="Hyperlink"/>
          <w:noProof/>
          <w:color w:val="000000" w:themeColor="text1"/>
          <w:u w:val="none"/>
        </w:rPr>
        <w:t>3</w:t>
      </w:r>
      <w:r w:rsidR="00BA043F" w:rsidRPr="00C4030D">
        <w:rPr>
          <w:rStyle w:val="Hyperlink"/>
          <w:noProof/>
          <w:color w:val="000000" w:themeColor="text1"/>
          <w:u w:val="none"/>
        </w:rPr>
        <w:t>.3</w:t>
      </w:r>
      <w:r w:rsidR="00BA043F" w:rsidRPr="00C4030D">
        <w:rPr>
          <w:rStyle w:val="Hyperlink"/>
          <w:noProof/>
          <w:color w:val="000000" w:themeColor="text1"/>
          <w:u w:val="none"/>
        </w:rPr>
        <w:tab/>
      </w:r>
      <w:hyperlink w:anchor="_Toc496001912" w:history="1">
        <w:r w:rsidR="00DF72EF">
          <w:rPr>
            <w:rStyle w:val="Hyperlink"/>
            <w:noProof/>
            <w:color w:val="000000" w:themeColor="text1"/>
            <w:u w:val="none"/>
          </w:rPr>
          <w:t>Risk A</w:t>
        </w:r>
        <w:r w:rsidR="00BA043F" w:rsidRPr="00C4030D">
          <w:rPr>
            <w:rStyle w:val="Hyperlink"/>
            <w:noProof/>
            <w:color w:val="000000" w:themeColor="text1"/>
            <w:u w:val="none"/>
          </w:rPr>
          <w:t>ssessment</w:t>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hyperlink>
    </w:p>
    <w:p w14:paraId="6088D6B3" w14:textId="6F634650" w:rsidR="00BA043F" w:rsidRPr="00C4030D" w:rsidRDefault="006939D8" w:rsidP="00DF72EF">
      <w:pPr>
        <w:pStyle w:val="contents"/>
        <w:numPr>
          <w:ilvl w:val="0"/>
          <w:numId w:val="0"/>
        </w:numPr>
        <w:spacing w:line="360" w:lineRule="auto"/>
        <w:ind w:left="720" w:firstLine="720"/>
        <w:rPr>
          <w:smallCaps/>
          <w:noProof/>
          <w:color w:val="000000" w:themeColor="text1"/>
          <w:sz w:val="22"/>
          <w:szCs w:val="22"/>
          <w:lang w:eastAsia="en-GB"/>
        </w:rPr>
      </w:pPr>
      <w:r>
        <w:rPr>
          <w:rStyle w:val="Hyperlink"/>
          <w:noProof/>
          <w:color w:val="000000" w:themeColor="text1"/>
          <w:u w:val="none"/>
        </w:rPr>
        <w:t>3.4</w:t>
      </w:r>
      <w:r>
        <w:rPr>
          <w:rStyle w:val="Hyperlink"/>
          <w:noProof/>
          <w:color w:val="000000" w:themeColor="text1"/>
          <w:u w:val="none"/>
        </w:rPr>
        <w:tab/>
        <w:t>Risk Reduction M</w:t>
      </w:r>
      <w:r w:rsidR="00BA043F" w:rsidRPr="00C4030D">
        <w:rPr>
          <w:rStyle w:val="Hyperlink"/>
          <w:noProof/>
          <w:color w:val="000000" w:themeColor="text1"/>
          <w:u w:val="none"/>
        </w:rPr>
        <w:t>easures</w:t>
      </w:r>
      <w:r w:rsidR="00BA043F" w:rsidRPr="00C4030D">
        <w:rPr>
          <w:rStyle w:val="Hyperlink"/>
          <w:noProof/>
          <w:color w:val="000000" w:themeColor="text1"/>
          <w:u w:val="none"/>
        </w:rPr>
        <w:tab/>
      </w:r>
      <w:r w:rsidR="00BA043F" w:rsidRPr="00C4030D">
        <w:rPr>
          <w:rStyle w:val="Hyperlink"/>
          <w:noProof/>
          <w:color w:val="000000" w:themeColor="text1"/>
          <w:u w:val="none"/>
        </w:rPr>
        <w:tab/>
      </w:r>
      <w:r w:rsidR="00BA043F" w:rsidRPr="00C4030D">
        <w:rPr>
          <w:rStyle w:val="Hyperlink"/>
          <w:noProof/>
          <w:color w:val="000000" w:themeColor="text1"/>
          <w:u w:val="none"/>
        </w:rPr>
        <w:tab/>
      </w:r>
      <w:r w:rsidR="00BA043F" w:rsidRPr="00C4030D">
        <w:rPr>
          <w:rStyle w:val="Hyperlink"/>
          <w:noProof/>
          <w:color w:val="000000" w:themeColor="text1"/>
          <w:u w:val="none"/>
        </w:rPr>
        <w:tab/>
      </w:r>
      <w:r w:rsidR="00BA043F" w:rsidRPr="00C4030D">
        <w:rPr>
          <w:rStyle w:val="Hyperlink"/>
          <w:noProof/>
          <w:color w:val="000000" w:themeColor="text1"/>
          <w:u w:val="none"/>
        </w:rPr>
        <w:tab/>
      </w:r>
      <w:r w:rsidR="00BA043F" w:rsidRPr="00C4030D">
        <w:rPr>
          <w:rStyle w:val="Hyperlink"/>
          <w:noProof/>
          <w:color w:val="000000" w:themeColor="text1"/>
          <w:u w:val="none"/>
        </w:rPr>
        <w:tab/>
      </w:r>
      <w:r w:rsidR="00BA043F" w:rsidRPr="00C4030D">
        <w:rPr>
          <w:rStyle w:val="Hyperlink"/>
          <w:noProof/>
          <w:color w:val="000000" w:themeColor="text1"/>
          <w:u w:val="none"/>
        </w:rPr>
        <w:tab/>
      </w:r>
    </w:p>
    <w:p w14:paraId="7CA1744E" w14:textId="0AF0AF46" w:rsidR="00BA043F" w:rsidRPr="00C4030D" w:rsidRDefault="006939D8" w:rsidP="00DF72EF">
      <w:pPr>
        <w:pStyle w:val="contents"/>
        <w:numPr>
          <w:ilvl w:val="0"/>
          <w:numId w:val="0"/>
        </w:numPr>
        <w:spacing w:line="360" w:lineRule="auto"/>
        <w:ind w:left="720" w:firstLine="720"/>
        <w:rPr>
          <w:smallCaps/>
          <w:noProof/>
          <w:color w:val="000000" w:themeColor="text1"/>
          <w:sz w:val="22"/>
          <w:szCs w:val="22"/>
          <w:lang w:eastAsia="en-GB"/>
        </w:rPr>
      </w:pPr>
      <w:r>
        <w:rPr>
          <w:rStyle w:val="Hyperlink"/>
          <w:noProof/>
          <w:color w:val="000000" w:themeColor="text1"/>
          <w:u w:val="none"/>
        </w:rPr>
        <w:t>3</w:t>
      </w:r>
      <w:r w:rsidR="00BA043F" w:rsidRPr="00C4030D">
        <w:rPr>
          <w:rStyle w:val="Hyperlink"/>
          <w:noProof/>
          <w:color w:val="000000" w:themeColor="text1"/>
          <w:u w:val="none"/>
        </w:rPr>
        <w:t>.5</w:t>
      </w:r>
      <w:r w:rsidR="00BA043F" w:rsidRPr="00C4030D">
        <w:rPr>
          <w:rStyle w:val="Hyperlink"/>
          <w:noProof/>
          <w:color w:val="000000" w:themeColor="text1"/>
          <w:u w:val="none"/>
        </w:rPr>
        <w:tab/>
      </w:r>
      <w:hyperlink w:anchor="_Toc496001913" w:history="1">
        <w:r>
          <w:rPr>
            <w:rStyle w:val="Hyperlink"/>
            <w:noProof/>
            <w:color w:val="000000" w:themeColor="text1"/>
            <w:u w:val="none"/>
          </w:rPr>
          <w:t>Illness and E</w:t>
        </w:r>
        <w:r w:rsidR="00BA043F" w:rsidRPr="00C4030D">
          <w:rPr>
            <w:rStyle w:val="Hyperlink"/>
            <w:noProof/>
            <w:color w:val="000000" w:themeColor="text1"/>
            <w:u w:val="none"/>
          </w:rPr>
          <w:t>mergencies</w:t>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hyperlink>
    </w:p>
    <w:p w14:paraId="58F7C806" w14:textId="20C5AB7C" w:rsidR="00BA043F" w:rsidRPr="00C4030D" w:rsidRDefault="006939D8" w:rsidP="00DF72EF">
      <w:pPr>
        <w:pStyle w:val="contents"/>
        <w:numPr>
          <w:ilvl w:val="0"/>
          <w:numId w:val="0"/>
        </w:numPr>
        <w:spacing w:line="360" w:lineRule="auto"/>
        <w:ind w:left="1080" w:firstLine="360"/>
        <w:rPr>
          <w:smallCaps/>
          <w:noProof/>
          <w:color w:val="000000" w:themeColor="text1"/>
          <w:sz w:val="22"/>
          <w:szCs w:val="22"/>
          <w:lang w:eastAsia="en-GB"/>
        </w:rPr>
      </w:pPr>
      <w:r>
        <w:rPr>
          <w:rStyle w:val="Hyperlink"/>
          <w:noProof/>
          <w:color w:val="000000" w:themeColor="text1"/>
          <w:u w:val="none"/>
        </w:rPr>
        <w:t>3</w:t>
      </w:r>
      <w:r w:rsidR="00BA043F" w:rsidRPr="00C4030D">
        <w:rPr>
          <w:rStyle w:val="Hyperlink"/>
          <w:noProof/>
          <w:color w:val="000000" w:themeColor="text1"/>
          <w:u w:val="none"/>
        </w:rPr>
        <w:t>.6</w:t>
      </w:r>
      <w:r w:rsidR="00BA043F" w:rsidRPr="00C4030D">
        <w:rPr>
          <w:rStyle w:val="Hyperlink"/>
          <w:noProof/>
          <w:color w:val="000000" w:themeColor="text1"/>
          <w:u w:val="none"/>
        </w:rPr>
        <w:tab/>
      </w:r>
      <w:hyperlink w:anchor="_Toc496001914" w:history="1">
        <w:r>
          <w:rPr>
            <w:rStyle w:val="Hyperlink"/>
            <w:noProof/>
            <w:color w:val="000000" w:themeColor="text1"/>
            <w:u w:val="none"/>
          </w:rPr>
          <w:t>Training and I</w:t>
        </w:r>
        <w:r w:rsidR="00BA043F" w:rsidRPr="00C4030D">
          <w:rPr>
            <w:rStyle w:val="Hyperlink"/>
            <w:noProof/>
            <w:color w:val="000000" w:themeColor="text1"/>
            <w:u w:val="none"/>
          </w:rPr>
          <w:t>nformation</w:t>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hyperlink>
    </w:p>
    <w:p w14:paraId="51BFDCFC" w14:textId="6B5C6146" w:rsidR="00BA043F" w:rsidRDefault="006939D8" w:rsidP="00DF72EF">
      <w:pPr>
        <w:pStyle w:val="contents"/>
        <w:numPr>
          <w:ilvl w:val="0"/>
          <w:numId w:val="0"/>
        </w:numPr>
        <w:spacing w:line="360" w:lineRule="auto"/>
        <w:ind w:left="720" w:firstLine="720"/>
        <w:rPr>
          <w:noProof/>
          <w:color w:val="000000" w:themeColor="text1"/>
        </w:rPr>
      </w:pPr>
      <w:r>
        <w:rPr>
          <w:rStyle w:val="Hyperlink"/>
          <w:noProof/>
          <w:color w:val="000000" w:themeColor="text1"/>
          <w:u w:val="none"/>
        </w:rPr>
        <w:t>3</w:t>
      </w:r>
      <w:r w:rsidR="00BA043F" w:rsidRPr="00C4030D">
        <w:rPr>
          <w:rStyle w:val="Hyperlink"/>
          <w:noProof/>
          <w:color w:val="000000" w:themeColor="text1"/>
          <w:u w:val="none"/>
        </w:rPr>
        <w:t>.7</w:t>
      </w:r>
      <w:r w:rsidR="00BA043F" w:rsidRPr="00C4030D">
        <w:rPr>
          <w:rStyle w:val="Hyperlink"/>
          <w:noProof/>
          <w:color w:val="000000" w:themeColor="text1"/>
          <w:u w:val="none"/>
        </w:rPr>
        <w:tab/>
      </w:r>
      <w:hyperlink w:anchor="_Toc496001915" w:history="1">
        <w:r>
          <w:rPr>
            <w:rStyle w:val="Hyperlink"/>
            <w:rFonts w:cs="Arial"/>
            <w:noProof/>
            <w:color w:val="000000" w:themeColor="text1"/>
            <w:u w:val="none"/>
          </w:rPr>
          <w:t>Incident R</w:t>
        </w:r>
        <w:r w:rsidR="00BA043F" w:rsidRPr="00C4030D">
          <w:rPr>
            <w:rStyle w:val="Hyperlink"/>
            <w:rFonts w:cs="Arial"/>
            <w:noProof/>
            <w:color w:val="000000" w:themeColor="text1"/>
            <w:u w:val="none"/>
          </w:rPr>
          <w:t>eporting</w:t>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r w:rsidR="00BA043F" w:rsidRPr="00C4030D">
          <w:rPr>
            <w:noProof/>
            <w:webHidden/>
            <w:color w:val="000000" w:themeColor="text1"/>
          </w:rPr>
          <w:tab/>
        </w:r>
      </w:hyperlink>
    </w:p>
    <w:p w14:paraId="4C001CF9" w14:textId="696AF64C" w:rsidR="006939D8" w:rsidRPr="00646DD7" w:rsidRDefault="006939D8" w:rsidP="00DF72EF">
      <w:pPr>
        <w:pStyle w:val="contents"/>
        <w:numPr>
          <w:ilvl w:val="0"/>
          <w:numId w:val="0"/>
        </w:numPr>
        <w:spacing w:line="360" w:lineRule="auto"/>
        <w:ind w:left="720" w:firstLine="720"/>
        <w:rPr>
          <w:noProof/>
          <w:color w:val="auto"/>
        </w:rPr>
      </w:pPr>
      <w:r w:rsidRPr="00646DD7">
        <w:rPr>
          <w:noProof/>
          <w:color w:val="auto"/>
        </w:rPr>
        <w:t>3.8</w:t>
      </w:r>
      <w:r w:rsidRPr="00646DD7">
        <w:rPr>
          <w:noProof/>
          <w:color w:val="auto"/>
        </w:rPr>
        <w:tab/>
        <w:t>Workplace Violence Policy Statement</w:t>
      </w:r>
      <w:r w:rsidRPr="00646DD7">
        <w:rPr>
          <w:noProof/>
          <w:color w:val="auto"/>
        </w:rPr>
        <w:tab/>
      </w:r>
      <w:r w:rsidRPr="00646DD7">
        <w:rPr>
          <w:noProof/>
          <w:color w:val="auto"/>
        </w:rPr>
        <w:tab/>
      </w:r>
      <w:r w:rsidRPr="00646DD7">
        <w:rPr>
          <w:noProof/>
          <w:color w:val="auto"/>
        </w:rPr>
        <w:tab/>
      </w:r>
      <w:r w:rsidRPr="00646DD7">
        <w:rPr>
          <w:noProof/>
          <w:color w:val="auto"/>
        </w:rPr>
        <w:tab/>
      </w:r>
      <w:r w:rsidRPr="00646DD7">
        <w:rPr>
          <w:noProof/>
          <w:color w:val="auto"/>
        </w:rPr>
        <w:tab/>
      </w:r>
    </w:p>
    <w:p w14:paraId="05BF7B12" w14:textId="1043282D" w:rsidR="001118BA" w:rsidRDefault="006939D8" w:rsidP="00DF72EF">
      <w:pPr>
        <w:pStyle w:val="contents"/>
        <w:numPr>
          <w:ilvl w:val="0"/>
          <w:numId w:val="0"/>
        </w:numPr>
        <w:spacing w:line="360" w:lineRule="auto"/>
        <w:ind w:left="360" w:firstLine="170"/>
        <w:rPr>
          <w:b/>
          <w:noProof/>
          <w:color w:val="000000" w:themeColor="text1"/>
        </w:rPr>
      </w:pPr>
      <w:r>
        <w:rPr>
          <w:b/>
          <w:noProof/>
          <w:color w:val="000000" w:themeColor="text1"/>
        </w:rPr>
        <w:t>4</w:t>
      </w:r>
      <w:r>
        <w:rPr>
          <w:b/>
          <w:noProof/>
          <w:color w:val="000000" w:themeColor="text1"/>
        </w:rPr>
        <w:tab/>
      </w:r>
      <w:r w:rsidR="00337A4B">
        <w:rPr>
          <w:b/>
          <w:noProof/>
          <w:color w:val="000000" w:themeColor="text1"/>
        </w:rPr>
        <w:tab/>
        <w:t>FURTHER INFORMATION</w:t>
      </w:r>
    </w:p>
    <w:p w14:paraId="262A8419" w14:textId="77777777" w:rsidR="001F052A" w:rsidRDefault="001118BA" w:rsidP="00646DD7">
      <w:pPr>
        <w:pStyle w:val="contents"/>
        <w:numPr>
          <w:ilvl w:val="0"/>
          <w:numId w:val="0"/>
        </w:numPr>
        <w:spacing w:line="360" w:lineRule="auto"/>
        <w:ind w:left="360" w:firstLine="360"/>
        <w:rPr>
          <w:noProof/>
          <w:color w:val="000000" w:themeColor="text1"/>
        </w:rPr>
      </w:pPr>
      <w:r>
        <w:rPr>
          <w:b/>
          <w:noProof/>
          <w:color w:val="000000" w:themeColor="text1"/>
        </w:rPr>
        <w:tab/>
      </w:r>
      <w:r w:rsidR="006939D8">
        <w:rPr>
          <w:noProof/>
          <w:color w:val="000000" w:themeColor="text1"/>
        </w:rPr>
        <w:t>4.1</w:t>
      </w:r>
      <w:r w:rsidR="006939D8">
        <w:rPr>
          <w:noProof/>
          <w:color w:val="000000" w:themeColor="text1"/>
        </w:rPr>
        <w:tab/>
        <w:t>Contact Information</w:t>
      </w:r>
      <w:r w:rsidR="006939D8">
        <w:rPr>
          <w:noProof/>
          <w:color w:val="000000" w:themeColor="text1"/>
        </w:rPr>
        <w:tab/>
      </w:r>
    </w:p>
    <w:p w14:paraId="645DEA16" w14:textId="68A8935F" w:rsidR="006D2A3C" w:rsidRPr="00646DD7" w:rsidRDefault="006939D8" w:rsidP="001F052A">
      <w:pPr>
        <w:pStyle w:val="contents"/>
        <w:numPr>
          <w:ilvl w:val="0"/>
          <w:numId w:val="0"/>
        </w:numPr>
        <w:spacing w:line="360" w:lineRule="auto"/>
        <w:ind w:left="360" w:hanging="360"/>
        <w:rPr>
          <w:noProof/>
          <w:color w:val="000000" w:themeColor="text1"/>
        </w:rPr>
      </w:pP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p>
    <w:p w14:paraId="4F42228A" w14:textId="6ECF932E" w:rsidR="006939D8" w:rsidRPr="00646DD7" w:rsidRDefault="00A83BE0" w:rsidP="00A83BE0">
      <w:pPr>
        <w:pStyle w:val="contents"/>
        <w:numPr>
          <w:ilvl w:val="0"/>
          <w:numId w:val="0"/>
        </w:numPr>
        <w:spacing w:line="360" w:lineRule="auto"/>
        <w:ind w:left="360" w:hanging="360"/>
        <w:rPr>
          <w:smallCaps/>
          <w:noProof/>
          <w:color w:val="auto"/>
          <w:sz w:val="22"/>
          <w:szCs w:val="22"/>
          <w:lang w:eastAsia="en-GB"/>
        </w:rPr>
      </w:pPr>
      <w:r w:rsidRPr="00646DD7">
        <w:rPr>
          <w:b/>
          <w:noProof/>
          <w:color w:val="auto"/>
        </w:rPr>
        <w:t xml:space="preserve">        </w:t>
      </w:r>
      <w:r w:rsidR="001F052A">
        <w:rPr>
          <w:b/>
          <w:noProof/>
          <w:color w:val="auto"/>
        </w:rPr>
        <w:tab/>
      </w:r>
      <w:r w:rsidR="001F052A">
        <w:rPr>
          <w:b/>
          <w:noProof/>
          <w:color w:val="auto"/>
        </w:rPr>
        <w:tab/>
      </w:r>
      <w:r w:rsidRPr="00646DD7">
        <w:rPr>
          <w:b/>
          <w:noProof/>
          <w:color w:val="auto"/>
        </w:rPr>
        <w:t xml:space="preserve">APPENDIX 1 – </w:t>
      </w:r>
      <w:r w:rsidR="001F052A" w:rsidRPr="001F052A">
        <w:rPr>
          <w:noProof/>
          <w:color w:val="auto"/>
        </w:rPr>
        <w:t>Workplace Violence Information Poster</w:t>
      </w:r>
      <w:r w:rsidR="001F052A">
        <w:rPr>
          <w:b/>
          <w:noProof/>
          <w:color w:val="auto"/>
        </w:rPr>
        <w:t xml:space="preserve">               </w:t>
      </w:r>
    </w:p>
    <w:p w14:paraId="31FAF779" w14:textId="77777777" w:rsidR="00BA043F" w:rsidRDefault="00BA043F">
      <w:pPr>
        <w:spacing w:after="160" w:line="259" w:lineRule="auto"/>
      </w:pPr>
    </w:p>
    <w:p w14:paraId="0F836D2B" w14:textId="0373E0E1" w:rsidR="0007487A" w:rsidRDefault="0007487A">
      <w:pPr>
        <w:spacing w:after="160" w:line="259" w:lineRule="auto"/>
      </w:pPr>
      <w:r>
        <w:br w:type="page"/>
      </w:r>
    </w:p>
    <w:p w14:paraId="1EBF27DA" w14:textId="77777777" w:rsidR="006939D8" w:rsidRDefault="006939D8" w:rsidP="006939D8">
      <w:pPr>
        <w:pStyle w:val="subheader"/>
        <w:spacing w:before="0" w:after="0"/>
        <w:ind w:firstLine="0"/>
        <w:rPr>
          <w:rFonts w:ascii="Arial" w:hAnsi="Arial"/>
          <w:b w:val="0"/>
          <w:sz w:val="20"/>
          <w:szCs w:val="20"/>
        </w:rPr>
      </w:pPr>
    </w:p>
    <w:p w14:paraId="7CA780F9" w14:textId="1DE7A7BB" w:rsidR="00BA043F" w:rsidRDefault="00BA043F" w:rsidP="003B3A88">
      <w:pPr>
        <w:pStyle w:val="subheader"/>
        <w:numPr>
          <w:ilvl w:val="0"/>
          <w:numId w:val="16"/>
        </w:numPr>
        <w:spacing w:before="0" w:after="0"/>
      </w:pPr>
      <w:r w:rsidRPr="009602A6">
        <w:t>INTRODUCTION</w:t>
      </w:r>
    </w:p>
    <w:p w14:paraId="6E116F33" w14:textId="77777777" w:rsidR="006939D8" w:rsidRPr="009602A6" w:rsidRDefault="006939D8" w:rsidP="003B3A88">
      <w:pPr>
        <w:pStyle w:val="subheader"/>
        <w:spacing w:before="0" w:after="0"/>
        <w:ind w:left="357" w:firstLine="0"/>
      </w:pPr>
    </w:p>
    <w:p w14:paraId="410BC6C5" w14:textId="7CD54221" w:rsidR="00BA043F" w:rsidRDefault="00BA043F" w:rsidP="003B3A88">
      <w:pPr>
        <w:pStyle w:val="paratext"/>
        <w:spacing w:after="0"/>
        <w:ind w:left="495"/>
        <w:jc w:val="both"/>
      </w:pPr>
      <w:r w:rsidRPr="009602A6">
        <w:t>The Health and Safety at Work etc. Act 1974 requires reasonable steps</w:t>
      </w:r>
      <w:r w:rsidR="004E6279">
        <w:t xml:space="preserve"> </w:t>
      </w:r>
      <w:r w:rsidR="004E6279" w:rsidRPr="001F052A">
        <w:rPr>
          <w:color w:val="000000" w:themeColor="text1"/>
        </w:rPr>
        <w:t>to be</w:t>
      </w:r>
      <w:r w:rsidRPr="001F052A">
        <w:rPr>
          <w:color w:val="000000" w:themeColor="text1"/>
        </w:rPr>
        <w:t xml:space="preserve"> </w:t>
      </w:r>
      <w:r w:rsidRPr="009602A6">
        <w:t xml:space="preserve">taken to protect the health, safety and welfare of all employees whilst they are at work. This includes provisions to protect employees from any foreseeable risks which may arise through lone working, as far as is reasonably practical. </w:t>
      </w:r>
    </w:p>
    <w:p w14:paraId="45AF2A27" w14:textId="77777777" w:rsidR="006939D8" w:rsidRPr="009602A6" w:rsidRDefault="006939D8" w:rsidP="003B3A88">
      <w:pPr>
        <w:pStyle w:val="paratext"/>
        <w:spacing w:after="0"/>
        <w:ind w:left="357"/>
        <w:jc w:val="both"/>
      </w:pPr>
    </w:p>
    <w:p w14:paraId="7BD551BF" w14:textId="72E81495" w:rsidR="00BA043F" w:rsidRDefault="00BA043F" w:rsidP="003B3A88">
      <w:pPr>
        <w:pStyle w:val="paratext"/>
        <w:spacing w:after="0"/>
        <w:ind w:left="495"/>
        <w:jc w:val="both"/>
      </w:pPr>
      <w:r w:rsidRPr="009602A6">
        <w:t>Lone working in itself does not cause harm and there are no legal restrictions to working alone, however</w:t>
      </w:r>
      <w:r w:rsidR="006939D8">
        <w:t>,</w:t>
      </w:r>
      <w:r w:rsidRPr="009602A6">
        <w:t xml:space="preserve"> there are situations which may arise in the workplace which could result in an increased risk to the lone worker.</w:t>
      </w:r>
    </w:p>
    <w:p w14:paraId="6BF0E23F" w14:textId="77777777" w:rsidR="006939D8" w:rsidRPr="009602A6" w:rsidRDefault="006939D8" w:rsidP="003B3A88">
      <w:pPr>
        <w:pStyle w:val="paratext"/>
        <w:spacing w:after="0"/>
        <w:ind w:left="357"/>
        <w:jc w:val="both"/>
      </w:pPr>
    </w:p>
    <w:p w14:paraId="41AE18F4" w14:textId="77777777" w:rsidR="00BA043F" w:rsidRDefault="00BA043F" w:rsidP="003B3A88">
      <w:pPr>
        <w:pStyle w:val="paratext"/>
        <w:spacing w:after="0"/>
        <w:ind w:left="495"/>
        <w:jc w:val="both"/>
      </w:pPr>
      <w:r w:rsidRPr="009602A6">
        <w:t>Lone working takes place on a daily basis across a variety of Trust services and at some point most employees will carry out tasks which require them to work “alone” under the definition outlined within this standard</w:t>
      </w:r>
      <w:r>
        <w:t>.</w:t>
      </w:r>
    </w:p>
    <w:p w14:paraId="737AFFC6" w14:textId="77777777" w:rsidR="006939D8" w:rsidRDefault="006939D8" w:rsidP="006939D8">
      <w:pPr>
        <w:pStyle w:val="Heading1"/>
        <w:spacing w:before="0" w:after="0"/>
        <w:ind w:firstLine="0"/>
        <w:rPr>
          <w:rFonts w:ascii="Gill Sans MT" w:hAnsi="Gill Sans MT"/>
          <w:b w:val="0"/>
          <w:sz w:val="24"/>
          <w:szCs w:val="24"/>
          <w:u w:val="none"/>
        </w:rPr>
      </w:pPr>
      <w:bookmarkStart w:id="0" w:name="_Toc7702773"/>
    </w:p>
    <w:p w14:paraId="61358474" w14:textId="3AE6D64C" w:rsidR="006939D8" w:rsidRPr="00646DD7" w:rsidRDefault="006939D8" w:rsidP="003B3A88">
      <w:pPr>
        <w:pStyle w:val="Heading1"/>
        <w:numPr>
          <w:ilvl w:val="0"/>
          <w:numId w:val="16"/>
        </w:numPr>
        <w:spacing w:before="0" w:after="0"/>
        <w:rPr>
          <w:rFonts w:ascii="Gill Sans MT" w:hAnsi="Gill Sans MT"/>
          <w:sz w:val="24"/>
          <w:szCs w:val="24"/>
          <w:u w:val="none"/>
        </w:rPr>
      </w:pPr>
      <w:r w:rsidRPr="00646DD7">
        <w:rPr>
          <w:rFonts w:ascii="Gill Sans MT" w:hAnsi="Gill Sans MT"/>
          <w:sz w:val="24"/>
          <w:szCs w:val="24"/>
          <w:u w:val="none"/>
        </w:rPr>
        <w:t>DUTIES AND RESPONSIBILITIES</w:t>
      </w:r>
      <w:bookmarkEnd w:id="0"/>
    </w:p>
    <w:p w14:paraId="5CB7334F" w14:textId="5D272F3B" w:rsidR="006939D8" w:rsidRPr="00646DD7" w:rsidRDefault="006939D8" w:rsidP="006939D8">
      <w:pPr>
        <w:pStyle w:val="Heading1"/>
        <w:spacing w:before="0" w:after="0"/>
        <w:ind w:left="720" w:firstLine="0"/>
        <w:rPr>
          <w:rFonts w:ascii="Gill Sans MT" w:hAnsi="Gill Sans MT"/>
          <w:sz w:val="24"/>
          <w:szCs w:val="24"/>
          <w:u w:val="none"/>
        </w:rPr>
      </w:pPr>
      <w:r w:rsidRPr="00646DD7">
        <w:rPr>
          <w:rFonts w:ascii="Gill Sans MT" w:hAnsi="Gill Sans MT"/>
          <w:sz w:val="24"/>
          <w:szCs w:val="24"/>
          <w:u w:val="none"/>
        </w:rPr>
        <w:t xml:space="preserve"> </w:t>
      </w:r>
    </w:p>
    <w:p w14:paraId="7B38361C" w14:textId="0671B352" w:rsidR="006939D8" w:rsidRPr="00646DD7" w:rsidRDefault="001F052A" w:rsidP="003B3A88">
      <w:pPr>
        <w:ind w:left="495"/>
        <w:jc w:val="both"/>
        <w:rPr>
          <w:rFonts w:ascii="Gill Sans MT" w:hAnsi="Gill Sans MT"/>
          <w:sz w:val="24"/>
          <w:szCs w:val="24"/>
        </w:rPr>
      </w:pPr>
      <w:r>
        <w:rPr>
          <w:rFonts w:ascii="Gill Sans MT" w:hAnsi="Gill Sans MT"/>
          <w:sz w:val="24"/>
          <w:szCs w:val="24"/>
        </w:rPr>
        <w:t>The Trust</w:t>
      </w:r>
      <w:r w:rsidR="006939D8" w:rsidRPr="00646DD7">
        <w:rPr>
          <w:rFonts w:ascii="Gill Sans MT" w:hAnsi="Gill Sans MT"/>
          <w:sz w:val="24"/>
          <w:szCs w:val="24"/>
        </w:rPr>
        <w:t xml:space="preserve"> is responsible, as far as is reasonably practicable, for ensuring the health, safety and welfare of all employees and others who may be affected by Trust activities.  </w:t>
      </w:r>
    </w:p>
    <w:p w14:paraId="3680DD43" w14:textId="77777777" w:rsidR="006939D8" w:rsidRPr="00646DD7" w:rsidRDefault="006939D8" w:rsidP="006939D8">
      <w:pPr>
        <w:ind w:left="720"/>
        <w:jc w:val="both"/>
        <w:rPr>
          <w:rFonts w:ascii="Gill Sans MT" w:hAnsi="Gill Sans MT"/>
          <w:b/>
          <w:sz w:val="24"/>
          <w:szCs w:val="24"/>
        </w:rPr>
      </w:pPr>
    </w:p>
    <w:p w14:paraId="08B52E62" w14:textId="725B6A8E" w:rsidR="006939D8" w:rsidRPr="00646DD7" w:rsidRDefault="00D13466" w:rsidP="00D13466">
      <w:pPr>
        <w:ind w:left="495"/>
        <w:jc w:val="both"/>
        <w:rPr>
          <w:rFonts w:ascii="Gill Sans MT" w:hAnsi="Gill Sans MT"/>
          <w:sz w:val="24"/>
          <w:szCs w:val="24"/>
        </w:rPr>
      </w:pPr>
      <w:r>
        <w:rPr>
          <w:rFonts w:ascii="Gill Sans MT" w:hAnsi="Gill Sans MT"/>
          <w:sz w:val="24"/>
          <w:szCs w:val="24"/>
        </w:rPr>
        <w:t xml:space="preserve">The </w:t>
      </w:r>
      <w:r w:rsidR="00251C2A" w:rsidRPr="00DA569F">
        <w:rPr>
          <w:rFonts w:ascii="Gill Sans MT" w:hAnsi="Gill Sans MT"/>
          <w:noProof/>
          <w:sz w:val="24"/>
          <w:szCs w:val="24"/>
        </w:rPr>
        <w:t>Executive Management Team</w:t>
      </w:r>
      <w:r w:rsidR="00251C2A">
        <w:rPr>
          <w:rFonts w:ascii="Gill Sans MT" w:hAnsi="Gill Sans MT"/>
          <w:sz w:val="24"/>
          <w:szCs w:val="24"/>
        </w:rPr>
        <w:t xml:space="preserve"> </w:t>
      </w:r>
      <w:r>
        <w:rPr>
          <w:rFonts w:ascii="Gill Sans MT" w:hAnsi="Gill Sans MT"/>
          <w:sz w:val="24"/>
          <w:szCs w:val="24"/>
        </w:rPr>
        <w:t xml:space="preserve">and </w:t>
      </w:r>
      <w:r w:rsidR="003114BD">
        <w:rPr>
          <w:rFonts w:ascii="Gill Sans MT" w:hAnsi="Gill Sans MT"/>
          <w:sz w:val="24"/>
          <w:szCs w:val="24"/>
        </w:rPr>
        <w:t>Development</w:t>
      </w:r>
      <w:r w:rsidR="006939D8" w:rsidRPr="00646DD7">
        <w:rPr>
          <w:rFonts w:ascii="Gill Sans MT" w:hAnsi="Gill Sans MT"/>
          <w:sz w:val="24"/>
          <w:szCs w:val="24"/>
        </w:rPr>
        <w:t xml:space="preserve"> Managers have overall responsibility for ensuring that suitable control strategies are in place to reduce any foreseeable risks arising from lone working to </w:t>
      </w:r>
      <w:r w:rsidR="001F052A">
        <w:rPr>
          <w:rFonts w:ascii="Gill Sans MT" w:hAnsi="Gill Sans MT"/>
          <w:sz w:val="24"/>
          <w:szCs w:val="24"/>
        </w:rPr>
        <w:t>Trust</w:t>
      </w:r>
      <w:r w:rsidR="006939D8" w:rsidRPr="00646DD7">
        <w:rPr>
          <w:rFonts w:ascii="Gill Sans MT" w:hAnsi="Gill Sans MT"/>
          <w:sz w:val="24"/>
          <w:szCs w:val="24"/>
        </w:rPr>
        <w:t xml:space="preserve"> employees.   </w:t>
      </w:r>
    </w:p>
    <w:p w14:paraId="29C10D51" w14:textId="77777777" w:rsidR="006939D8" w:rsidRPr="00646DD7" w:rsidRDefault="006939D8" w:rsidP="006939D8">
      <w:pPr>
        <w:ind w:left="720"/>
        <w:jc w:val="both"/>
        <w:rPr>
          <w:rFonts w:ascii="Gill Sans MT" w:hAnsi="Gill Sans MT"/>
          <w:sz w:val="24"/>
          <w:szCs w:val="24"/>
        </w:rPr>
      </w:pPr>
      <w:bookmarkStart w:id="1" w:name="_GoBack"/>
      <w:bookmarkEnd w:id="1"/>
    </w:p>
    <w:p w14:paraId="6E289A3D" w14:textId="18A6DFE9" w:rsidR="006939D8" w:rsidRPr="00251C2A" w:rsidRDefault="00251C2A" w:rsidP="00DA569F">
      <w:pPr>
        <w:pStyle w:val="CommentText"/>
        <w:ind w:left="495"/>
      </w:pPr>
      <w:r w:rsidRPr="00DA569F">
        <w:rPr>
          <w:rFonts w:ascii="Gill Sans MT" w:hAnsi="Gill Sans MT"/>
          <w:noProof/>
          <w:sz w:val="24"/>
          <w:szCs w:val="24"/>
        </w:rPr>
        <w:t>Development Officers and Co-ordinators</w:t>
      </w:r>
      <w:r>
        <w:rPr>
          <w:noProof/>
        </w:rPr>
        <w:t xml:space="preserve"> </w:t>
      </w:r>
      <w:r w:rsidR="006939D8" w:rsidRPr="00646DD7">
        <w:rPr>
          <w:rFonts w:ascii="Gill Sans MT" w:hAnsi="Gill Sans MT"/>
          <w:sz w:val="24"/>
          <w:szCs w:val="24"/>
        </w:rPr>
        <w:t>have a responsibility to ensure that risk assessments are</w:t>
      </w:r>
      <w:r w:rsidR="007F6F65">
        <w:rPr>
          <w:rFonts w:ascii="Gill Sans MT" w:hAnsi="Gill Sans MT"/>
          <w:sz w:val="24"/>
          <w:szCs w:val="24"/>
        </w:rPr>
        <w:t xml:space="preserve"> </w:t>
      </w:r>
      <w:r w:rsidR="00355460" w:rsidRPr="00355460">
        <w:rPr>
          <w:rFonts w:ascii="Gill Sans MT" w:hAnsi="Gill Sans MT"/>
          <w:color w:val="000000" w:themeColor="text1"/>
          <w:sz w:val="24"/>
          <w:szCs w:val="24"/>
        </w:rPr>
        <w:t xml:space="preserve">completed </w:t>
      </w:r>
      <w:r w:rsidR="006939D8" w:rsidRPr="00646DD7">
        <w:rPr>
          <w:rFonts w:ascii="Gill Sans MT" w:hAnsi="Gill Sans MT"/>
          <w:sz w:val="24"/>
          <w:szCs w:val="24"/>
        </w:rPr>
        <w:t>identify</w:t>
      </w:r>
      <w:r w:rsidR="00355460">
        <w:rPr>
          <w:rFonts w:ascii="Gill Sans MT" w:hAnsi="Gill Sans MT"/>
          <w:sz w:val="24"/>
          <w:szCs w:val="24"/>
        </w:rPr>
        <w:t>ing</w:t>
      </w:r>
      <w:r w:rsidR="006939D8" w:rsidRPr="00646DD7">
        <w:rPr>
          <w:rFonts w:ascii="Gill Sans MT" w:hAnsi="Gill Sans MT"/>
          <w:sz w:val="24"/>
          <w:szCs w:val="24"/>
        </w:rPr>
        <w:t xml:space="preserve"> any significant </w:t>
      </w:r>
      <w:r w:rsidR="007F6F65">
        <w:rPr>
          <w:rFonts w:ascii="Gill Sans MT" w:hAnsi="Gill Sans MT"/>
          <w:sz w:val="24"/>
          <w:szCs w:val="24"/>
        </w:rPr>
        <w:t xml:space="preserve">hazards to lone workers and implement control that prevent or reduce the associated risks.  </w:t>
      </w:r>
    </w:p>
    <w:p w14:paraId="26B210BF" w14:textId="77777777" w:rsidR="006939D8" w:rsidRPr="00646DD7" w:rsidRDefault="006939D8" w:rsidP="006939D8">
      <w:pPr>
        <w:jc w:val="both"/>
        <w:rPr>
          <w:rFonts w:ascii="Gill Sans MT" w:hAnsi="Gill Sans MT"/>
          <w:sz w:val="24"/>
          <w:szCs w:val="24"/>
        </w:rPr>
      </w:pPr>
    </w:p>
    <w:p w14:paraId="18392929" w14:textId="0A437BA2" w:rsidR="006939D8" w:rsidRPr="00646DD7" w:rsidRDefault="006939D8" w:rsidP="003B3A88">
      <w:pPr>
        <w:ind w:left="495"/>
        <w:jc w:val="both"/>
        <w:rPr>
          <w:rFonts w:ascii="Gill Sans MT" w:hAnsi="Gill Sans MT"/>
          <w:sz w:val="24"/>
          <w:szCs w:val="24"/>
        </w:rPr>
      </w:pPr>
      <w:r w:rsidRPr="00646DD7">
        <w:rPr>
          <w:rFonts w:ascii="Gill Sans MT" w:hAnsi="Gill Sans MT"/>
          <w:sz w:val="24"/>
          <w:szCs w:val="24"/>
        </w:rPr>
        <w:t xml:space="preserve">Employees have a responsibility to follow the controls </w:t>
      </w:r>
      <w:r w:rsidRPr="007F6F65">
        <w:rPr>
          <w:rFonts w:ascii="Gill Sans MT" w:hAnsi="Gill Sans MT"/>
          <w:sz w:val="24"/>
          <w:szCs w:val="24"/>
        </w:rPr>
        <w:t xml:space="preserve">which </w:t>
      </w:r>
      <w:r w:rsidRPr="00646DD7">
        <w:rPr>
          <w:rFonts w:ascii="Gill Sans MT" w:hAnsi="Gill Sans MT"/>
          <w:sz w:val="24"/>
          <w:szCs w:val="24"/>
        </w:rPr>
        <w:t>to protect their health and safety and report any issues or concerns to their line manager/ supervisor.</w:t>
      </w:r>
    </w:p>
    <w:p w14:paraId="57CC6BFA" w14:textId="77777777" w:rsidR="003B3A88" w:rsidRPr="00646DD7" w:rsidRDefault="006939D8" w:rsidP="003B3A88">
      <w:pPr>
        <w:pStyle w:val="paratext"/>
        <w:spacing w:after="0"/>
      </w:pPr>
      <w:r w:rsidRPr="00646DD7">
        <w:br w:type="page"/>
      </w:r>
    </w:p>
    <w:p w14:paraId="2433B36A" w14:textId="77777777" w:rsidR="003B3A88" w:rsidRDefault="003B3A88" w:rsidP="003B3A88">
      <w:pPr>
        <w:pStyle w:val="paratext"/>
        <w:spacing w:after="0"/>
        <w:ind w:left="0"/>
      </w:pPr>
    </w:p>
    <w:p w14:paraId="747F3407" w14:textId="742E68E1" w:rsidR="00BA043F" w:rsidRPr="003B3A88" w:rsidRDefault="003B3A88" w:rsidP="003B3A88">
      <w:pPr>
        <w:pStyle w:val="paratext"/>
        <w:spacing w:after="0"/>
        <w:ind w:left="0"/>
        <w:rPr>
          <w:b/>
        </w:rPr>
      </w:pPr>
      <w:r w:rsidRPr="003B3A88">
        <w:rPr>
          <w:b/>
        </w:rPr>
        <w:t xml:space="preserve">  3.   </w:t>
      </w:r>
      <w:r w:rsidRPr="003B3A88">
        <w:rPr>
          <w:b/>
        </w:rPr>
        <w:tab/>
      </w:r>
      <w:r w:rsidR="00BA043F" w:rsidRPr="003B3A88">
        <w:rPr>
          <w:b/>
        </w:rPr>
        <w:t xml:space="preserve">LONE WORKING </w:t>
      </w:r>
    </w:p>
    <w:p w14:paraId="4EFBECD9" w14:textId="0113EB16" w:rsidR="00BA043F" w:rsidRPr="009602A6" w:rsidRDefault="003B3A88" w:rsidP="00BA043F">
      <w:pPr>
        <w:pStyle w:val="subheader"/>
        <w:ind w:firstLine="0"/>
      </w:pPr>
      <w:r>
        <w:t xml:space="preserve">  3.1</w:t>
      </w:r>
      <w:r>
        <w:tab/>
      </w:r>
      <w:r w:rsidR="00BA043F" w:rsidRPr="009602A6">
        <w:t xml:space="preserve">Definition </w:t>
      </w:r>
      <w:r w:rsidR="00BA043F">
        <w:t>o</w:t>
      </w:r>
      <w:r w:rsidR="00BA043F" w:rsidRPr="009602A6">
        <w:t xml:space="preserve">f </w:t>
      </w:r>
      <w:r w:rsidR="00BA043F">
        <w:t>l</w:t>
      </w:r>
      <w:r w:rsidR="00BA043F" w:rsidRPr="009602A6">
        <w:t xml:space="preserve">one </w:t>
      </w:r>
      <w:r w:rsidR="00BA043F">
        <w:t>w</w:t>
      </w:r>
      <w:r w:rsidR="00BA043F" w:rsidRPr="009602A6">
        <w:t xml:space="preserve">orking  </w:t>
      </w:r>
    </w:p>
    <w:p w14:paraId="4D2AB38C" w14:textId="65CCB147" w:rsidR="00337A4B" w:rsidRPr="006E4AF0" w:rsidRDefault="00BA043F" w:rsidP="002704A9">
      <w:pPr>
        <w:ind w:left="705"/>
        <w:rPr>
          <w:rFonts w:ascii="Gill Sans MT" w:hAnsi="Gill Sans MT"/>
          <w:sz w:val="24"/>
          <w:szCs w:val="24"/>
        </w:rPr>
      </w:pPr>
      <w:r w:rsidRPr="009602A6">
        <w:rPr>
          <w:rFonts w:ascii="Gill Sans MT" w:hAnsi="Gill Sans MT"/>
          <w:sz w:val="24"/>
          <w:szCs w:val="24"/>
        </w:rPr>
        <w:t xml:space="preserve">The Health and Safety Executive’s (HSE) definition of a lone worker is </w:t>
      </w:r>
      <w:r w:rsidRPr="006E4AF0">
        <w:rPr>
          <w:rFonts w:ascii="Gill Sans MT" w:hAnsi="Gill Sans MT"/>
          <w:sz w:val="24"/>
          <w:szCs w:val="24"/>
        </w:rPr>
        <w:t>“those who work by themselves without</w:t>
      </w:r>
      <w:r w:rsidR="002704A9">
        <w:rPr>
          <w:rFonts w:ascii="Gill Sans MT" w:hAnsi="Gill Sans MT"/>
          <w:sz w:val="24"/>
          <w:szCs w:val="24"/>
        </w:rPr>
        <w:t xml:space="preserve"> close or direct supervision”.</w:t>
      </w:r>
    </w:p>
    <w:p w14:paraId="3EE537D2" w14:textId="1F91179B" w:rsidR="00BA043F" w:rsidRPr="009602A6" w:rsidRDefault="003B3A88" w:rsidP="003B3A88">
      <w:pPr>
        <w:pStyle w:val="subheader"/>
        <w:ind w:firstLine="0"/>
        <w:rPr>
          <w:b w:val="0"/>
        </w:rPr>
      </w:pPr>
      <w:r>
        <w:rPr>
          <w:rStyle w:val="subheaderChar"/>
          <w:b/>
          <w:u w:val="none"/>
        </w:rPr>
        <w:t xml:space="preserve">  3</w:t>
      </w:r>
      <w:r w:rsidR="00BA043F" w:rsidRPr="00F04B66">
        <w:rPr>
          <w:rStyle w:val="subheaderChar"/>
          <w:b/>
          <w:u w:val="none"/>
        </w:rPr>
        <w:t>.2</w:t>
      </w:r>
      <w:r w:rsidR="00BA043F" w:rsidRPr="00F04B66">
        <w:rPr>
          <w:rStyle w:val="subheaderChar"/>
          <w:b/>
          <w:u w:val="none"/>
        </w:rPr>
        <w:tab/>
      </w:r>
      <w:r w:rsidR="00BA043F">
        <w:rPr>
          <w:rStyle w:val="subheaderChar"/>
          <w:b/>
          <w:u w:val="none"/>
        </w:rPr>
        <w:t>W</w:t>
      </w:r>
      <w:r w:rsidR="00BA043F" w:rsidRPr="00F04B66">
        <w:rPr>
          <w:rStyle w:val="subheaderChar"/>
          <w:b/>
          <w:u w:val="none"/>
        </w:rPr>
        <w:t>hich jobs involve lone working</w:t>
      </w:r>
      <w:r w:rsidR="00BA043F" w:rsidRPr="00F04B66">
        <w:rPr>
          <w:b w:val="0"/>
        </w:rPr>
        <w:t xml:space="preserve">?  </w:t>
      </w:r>
    </w:p>
    <w:p w14:paraId="7A9B4841" w14:textId="77777777" w:rsidR="00BA043F" w:rsidRPr="009602A6" w:rsidRDefault="00BA043F" w:rsidP="00BA043F">
      <w:pPr>
        <w:pStyle w:val="paratext"/>
      </w:pPr>
      <w:r w:rsidRPr="009602A6">
        <w:t xml:space="preserve">Lone working can take place in a wide variety of settings and whilst employees are undertaking a range of work activities, including: </w:t>
      </w:r>
    </w:p>
    <w:p w14:paraId="322FE511" w14:textId="77777777" w:rsidR="00BA043F" w:rsidRPr="009602A6" w:rsidRDefault="00BA043F" w:rsidP="00BA043F">
      <w:pPr>
        <w:pStyle w:val="paratext"/>
        <w:numPr>
          <w:ilvl w:val="0"/>
          <w:numId w:val="5"/>
        </w:numPr>
        <w:spacing w:after="120"/>
      </w:pPr>
      <w:r w:rsidRPr="009602A6">
        <w:t xml:space="preserve">Conducting site visits </w:t>
      </w:r>
    </w:p>
    <w:p w14:paraId="727395F7" w14:textId="16621ED7" w:rsidR="00BA043F" w:rsidRPr="009602A6" w:rsidRDefault="001F052A" w:rsidP="00BA043F">
      <w:pPr>
        <w:pStyle w:val="paratext"/>
        <w:numPr>
          <w:ilvl w:val="0"/>
          <w:numId w:val="5"/>
        </w:numPr>
        <w:spacing w:after="120"/>
      </w:pPr>
      <w:r>
        <w:t xml:space="preserve">Conducting </w:t>
      </w:r>
      <w:r w:rsidR="00BA043F" w:rsidRPr="009602A6">
        <w:t>home visits</w:t>
      </w:r>
    </w:p>
    <w:p w14:paraId="5C312034" w14:textId="619C322D" w:rsidR="002704A9" w:rsidRPr="009602A6" w:rsidRDefault="00BA043F" w:rsidP="003B3A88">
      <w:pPr>
        <w:pStyle w:val="paratext"/>
        <w:numPr>
          <w:ilvl w:val="0"/>
          <w:numId w:val="5"/>
        </w:numPr>
        <w:spacing w:after="120"/>
      </w:pPr>
      <w:r w:rsidRPr="009602A6">
        <w:t xml:space="preserve">Working remotely from others whilst in the same building e.g. cleaners, janitors, </w:t>
      </w:r>
      <w:r>
        <w:br/>
      </w:r>
      <w:r w:rsidRPr="009602A6">
        <w:t>caretakers etc.</w:t>
      </w:r>
    </w:p>
    <w:p w14:paraId="5A89EBD7" w14:textId="77777777" w:rsidR="00BA043F" w:rsidRPr="009602A6" w:rsidRDefault="00BA043F" w:rsidP="00BA043F">
      <w:pPr>
        <w:pStyle w:val="paratext"/>
        <w:numPr>
          <w:ilvl w:val="0"/>
          <w:numId w:val="5"/>
        </w:numPr>
        <w:spacing w:after="120"/>
      </w:pPr>
      <w:r w:rsidRPr="009602A6">
        <w:t>Travelling from workplace to workplace</w:t>
      </w:r>
    </w:p>
    <w:p w14:paraId="78296DCB" w14:textId="77777777" w:rsidR="00BA043F" w:rsidRPr="009602A6" w:rsidRDefault="00BA043F" w:rsidP="00BA043F">
      <w:pPr>
        <w:pStyle w:val="paratext"/>
        <w:numPr>
          <w:ilvl w:val="0"/>
          <w:numId w:val="5"/>
        </w:numPr>
        <w:spacing w:after="120"/>
      </w:pPr>
      <w:r w:rsidRPr="009602A6">
        <w:t xml:space="preserve">Working outside normal hours e.g. evenings, weekends and public holidays  </w:t>
      </w:r>
    </w:p>
    <w:p w14:paraId="68660B04" w14:textId="77777777" w:rsidR="00BA043F" w:rsidRPr="009602A6" w:rsidRDefault="00BA043F" w:rsidP="00BA043F">
      <w:pPr>
        <w:pStyle w:val="paratext"/>
        <w:numPr>
          <w:ilvl w:val="0"/>
          <w:numId w:val="5"/>
        </w:numPr>
        <w:spacing w:after="120"/>
      </w:pPr>
      <w:r w:rsidRPr="009602A6">
        <w:t>Working from home</w:t>
      </w:r>
    </w:p>
    <w:p w14:paraId="5B4736AE" w14:textId="0D4D33E6" w:rsidR="002704A9" w:rsidRDefault="00BA043F" w:rsidP="002704A9">
      <w:pPr>
        <w:pStyle w:val="paratext"/>
      </w:pPr>
      <w:r w:rsidRPr="009602A6">
        <w:t>Some people will spend the majority of their normal day lone working, whilst others will only spend a proportion of their day either engaged in tasks or working in env</w:t>
      </w:r>
      <w:r w:rsidR="00EA57CE">
        <w:t>ironments where they are alone.</w:t>
      </w:r>
    </w:p>
    <w:p w14:paraId="4CAD87D1" w14:textId="611A6157" w:rsidR="00BA043F" w:rsidRPr="009602A6" w:rsidRDefault="003B3A88" w:rsidP="00BA043F">
      <w:pPr>
        <w:pStyle w:val="subheader"/>
        <w:ind w:firstLine="0"/>
      </w:pPr>
      <w:r>
        <w:t>3</w:t>
      </w:r>
      <w:r w:rsidR="00BA043F" w:rsidRPr="009602A6">
        <w:t>.3</w:t>
      </w:r>
      <w:r w:rsidR="00BA043F" w:rsidRPr="009602A6">
        <w:tab/>
      </w:r>
      <w:r w:rsidR="00BA043F">
        <w:t>R</w:t>
      </w:r>
      <w:r w:rsidR="00BA043F" w:rsidRPr="009602A6">
        <w:t>isk assessment</w:t>
      </w:r>
    </w:p>
    <w:p w14:paraId="384048C0" w14:textId="77777777" w:rsidR="00BA043F" w:rsidRPr="009602A6" w:rsidRDefault="00BA043F" w:rsidP="00BA043F">
      <w:pPr>
        <w:pStyle w:val="paratext"/>
        <w:rPr>
          <w:color w:val="FF0000"/>
        </w:rPr>
      </w:pPr>
      <w:r w:rsidRPr="009602A6">
        <w:t>Managers must assess the risks arising from any work activities which involve lone working and ensure suitable controls are put in place to either remove or reduce those risks.</w:t>
      </w:r>
    </w:p>
    <w:p w14:paraId="1533AFD7" w14:textId="77777777" w:rsidR="00BA043F" w:rsidRDefault="00BA043F" w:rsidP="00BA043F">
      <w:pPr>
        <w:pStyle w:val="paratext"/>
        <w:spacing w:afterLines="50" w:after="120"/>
        <w:ind w:left="0" w:firstLine="720"/>
      </w:pPr>
      <w:r w:rsidRPr="009602A6">
        <w:t>The main risks arising from lone working include:</w:t>
      </w:r>
    </w:p>
    <w:p w14:paraId="7AED8685" w14:textId="77777777" w:rsidR="00BA043F" w:rsidRDefault="00BA043F" w:rsidP="00BA043F">
      <w:pPr>
        <w:pStyle w:val="paratext"/>
        <w:numPr>
          <w:ilvl w:val="0"/>
          <w:numId w:val="10"/>
        </w:numPr>
        <w:spacing w:afterLines="50" w:after="120"/>
      </w:pPr>
      <w:r w:rsidRPr="009602A6">
        <w:t>Violence and aggression</w:t>
      </w:r>
    </w:p>
    <w:p w14:paraId="054E9E19" w14:textId="77777777" w:rsidR="00BA043F" w:rsidRPr="001F052A" w:rsidRDefault="00BA043F" w:rsidP="00BA043F">
      <w:pPr>
        <w:pStyle w:val="paratext"/>
        <w:numPr>
          <w:ilvl w:val="0"/>
          <w:numId w:val="10"/>
        </w:numPr>
        <w:spacing w:afterLines="50" w:after="120"/>
        <w:rPr>
          <w:color w:val="000000" w:themeColor="text1"/>
        </w:rPr>
      </w:pPr>
      <w:r w:rsidRPr="001F052A">
        <w:rPr>
          <w:color w:val="000000" w:themeColor="text1"/>
        </w:rPr>
        <w:t xml:space="preserve">Accidents </w:t>
      </w:r>
    </w:p>
    <w:p w14:paraId="48FBE697" w14:textId="77777777" w:rsidR="0025072C" w:rsidRPr="001F052A" w:rsidRDefault="0025072C" w:rsidP="00BA043F">
      <w:pPr>
        <w:pStyle w:val="paratext"/>
        <w:numPr>
          <w:ilvl w:val="0"/>
          <w:numId w:val="10"/>
        </w:numPr>
        <w:spacing w:afterLines="50" w:after="120"/>
        <w:rPr>
          <w:color w:val="000000" w:themeColor="text1"/>
        </w:rPr>
      </w:pPr>
      <w:r w:rsidRPr="001F052A">
        <w:rPr>
          <w:color w:val="000000" w:themeColor="text1"/>
        </w:rPr>
        <w:t>Illness or injury</w:t>
      </w:r>
    </w:p>
    <w:p w14:paraId="761D5200" w14:textId="77777777" w:rsidR="00BA043F" w:rsidRDefault="00BA043F" w:rsidP="00BA043F">
      <w:pPr>
        <w:pStyle w:val="paratext"/>
        <w:numPr>
          <w:ilvl w:val="0"/>
          <w:numId w:val="10"/>
        </w:numPr>
        <w:spacing w:afterLines="50" w:after="120"/>
      </w:pPr>
      <w:r w:rsidRPr="009602A6">
        <w:t>Emergencies</w:t>
      </w:r>
    </w:p>
    <w:p w14:paraId="5DDFC674" w14:textId="77777777" w:rsidR="00BA043F" w:rsidRPr="009602A6" w:rsidRDefault="00BA043F" w:rsidP="00BA043F">
      <w:pPr>
        <w:pStyle w:val="paratext"/>
        <w:numPr>
          <w:ilvl w:val="0"/>
          <w:numId w:val="10"/>
        </w:numPr>
        <w:spacing w:afterLines="50" w:after="120"/>
      </w:pPr>
      <w:r w:rsidRPr="009602A6">
        <w:t>Extreme weather or other environmental conditions</w:t>
      </w:r>
    </w:p>
    <w:p w14:paraId="6CCD451A" w14:textId="77777777" w:rsidR="00BA043F" w:rsidRPr="009602A6" w:rsidRDefault="00BA043F" w:rsidP="00BA043F">
      <w:pPr>
        <w:ind w:left="720"/>
        <w:rPr>
          <w:rFonts w:ascii="Gill Sans MT" w:hAnsi="Gill Sans MT"/>
          <w:sz w:val="24"/>
          <w:szCs w:val="24"/>
        </w:rPr>
      </w:pPr>
    </w:p>
    <w:p w14:paraId="19E0E50B" w14:textId="6E3908C7" w:rsidR="00BA043F" w:rsidRPr="009602A6" w:rsidRDefault="00BA043F" w:rsidP="00BA043F">
      <w:pPr>
        <w:ind w:left="720"/>
        <w:rPr>
          <w:rFonts w:ascii="Gill Sans MT" w:hAnsi="Gill Sans MT"/>
          <w:sz w:val="24"/>
          <w:szCs w:val="24"/>
        </w:rPr>
      </w:pPr>
      <w:r w:rsidRPr="009602A6">
        <w:rPr>
          <w:rFonts w:ascii="Gill Sans MT" w:hAnsi="Gill Sans MT"/>
          <w:sz w:val="24"/>
          <w:szCs w:val="24"/>
        </w:rPr>
        <w:t xml:space="preserve">These risks are of course not restricted to lone working situations. </w:t>
      </w:r>
      <w:r w:rsidR="0025072C">
        <w:rPr>
          <w:rFonts w:ascii="Gill Sans MT" w:hAnsi="Gill Sans MT"/>
          <w:sz w:val="24"/>
          <w:szCs w:val="24"/>
        </w:rPr>
        <w:t>I</w:t>
      </w:r>
      <w:r w:rsidRPr="009602A6">
        <w:rPr>
          <w:rFonts w:ascii="Gill Sans MT" w:hAnsi="Gill Sans MT"/>
          <w:sz w:val="24"/>
          <w:szCs w:val="24"/>
        </w:rPr>
        <w:t xml:space="preserve">f a person is working alone, the consequences and severity of an incident may be more significant due to the absence of immediate support. </w:t>
      </w:r>
    </w:p>
    <w:p w14:paraId="63BF8E5E" w14:textId="77777777" w:rsidR="00BA043F" w:rsidRPr="009602A6" w:rsidRDefault="00BA043F" w:rsidP="00BA043F">
      <w:pPr>
        <w:numPr>
          <w:ilvl w:val="12"/>
          <w:numId w:val="0"/>
        </w:numPr>
        <w:rPr>
          <w:rFonts w:ascii="Gill Sans MT" w:hAnsi="Gill Sans MT"/>
          <w:sz w:val="24"/>
          <w:szCs w:val="24"/>
        </w:rPr>
      </w:pPr>
    </w:p>
    <w:p w14:paraId="46C58EE7" w14:textId="6F245398" w:rsidR="00BA043F" w:rsidRDefault="00BA043F" w:rsidP="00BA043F">
      <w:pPr>
        <w:numPr>
          <w:ilvl w:val="12"/>
          <w:numId w:val="0"/>
        </w:numPr>
        <w:ind w:left="720"/>
        <w:rPr>
          <w:rFonts w:ascii="Gill Sans MT" w:hAnsi="Gill Sans MT"/>
          <w:sz w:val="24"/>
          <w:szCs w:val="24"/>
        </w:rPr>
      </w:pPr>
      <w:r w:rsidRPr="009602A6">
        <w:rPr>
          <w:rFonts w:ascii="Gill Sans MT" w:hAnsi="Gill Sans MT"/>
          <w:sz w:val="24"/>
          <w:szCs w:val="24"/>
        </w:rPr>
        <w:t xml:space="preserve">The risk assessment process should start by identifying potential risks, including risks within specific working environments or work activities. </w:t>
      </w:r>
    </w:p>
    <w:p w14:paraId="3013ABBA" w14:textId="77777777" w:rsidR="003B3A88" w:rsidRDefault="003B3A88" w:rsidP="00BA043F">
      <w:pPr>
        <w:numPr>
          <w:ilvl w:val="12"/>
          <w:numId w:val="0"/>
        </w:numPr>
        <w:ind w:left="720"/>
        <w:rPr>
          <w:rFonts w:ascii="Gill Sans MT" w:hAnsi="Gill Sans MT"/>
          <w:sz w:val="24"/>
          <w:szCs w:val="24"/>
        </w:rPr>
      </w:pPr>
    </w:p>
    <w:p w14:paraId="7DAFCF0A" w14:textId="77777777" w:rsidR="003B3A88" w:rsidRDefault="003B3A88" w:rsidP="00BA043F">
      <w:pPr>
        <w:numPr>
          <w:ilvl w:val="12"/>
          <w:numId w:val="0"/>
        </w:numPr>
        <w:ind w:left="720"/>
        <w:rPr>
          <w:rFonts w:ascii="Gill Sans MT" w:hAnsi="Gill Sans MT"/>
          <w:sz w:val="24"/>
          <w:szCs w:val="24"/>
        </w:rPr>
      </w:pPr>
    </w:p>
    <w:p w14:paraId="12574995" w14:textId="77777777" w:rsidR="00D13466" w:rsidRDefault="00D13466" w:rsidP="003B3A88">
      <w:pPr>
        <w:numPr>
          <w:ilvl w:val="12"/>
          <w:numId w:val="0"/>
        </w:numPr>
        <w:ind w:left="720"/>
        <w:rPr>
          <w:rFonts w:ascii="Gill Sans MT" w:hAnsi="Gill Sans MT"/>
          <w:sz w:val="24"/>
          <w:szCs w:val="24"/>
        </w:rPr>
      </w:pPr>
    </w:p>
    <w:p w14:paraId="429C06D4" w14:textId="77777777" w:rsidR="00D13466" w:rsidRDefault="00D13466" w:rsidP="003B3A88">
      <w:pPr>
        <w:numPr>
          <w:ilvl w:val="12"/>
          <w:numId w:val="0"/>
        </w:numPr>
        <w:ind w:left="720"/>
        <w:rPr>
          <w:rFonts w:ascii="Gill Sans MT" w:hAnsi="Gill Sans MT"/>
          <w:sz w:val="24"/>
          <w:szCs w:val="24"/>
        </w:rPr>
      </w:pPr>
    </w:p>
    <w:p w14:paraId="02A04810" w14:textId="13C9DFD1" w:rsidR="003B3A88" w:rsidRPr="00646DD7" w:rsidRDefault="003B3A88" w:rsidP="003B3A88">
      <w:pPr>
        <w:numPr>
          <w:ilvl w:val="12"/>
          <w:numId w:val="0"/>
        </w:numPr>
        <w:ind w:left="720"/>
        <w:rPr>
          <w:rFonts w:ascii="Gill Sans MT" w:hAnsi="Gill Sans MT"/>
          <w:sz w:val="24"/>
          <w:szCs w:val="24"/>
        </w:rPr>
      </w:pPr>
      <w:r w:rsidRPr="00646DD7">
        <w:rPr>
          <w:rFonts w:ascii="Gill Sans MT" w:hAnsi="Gill Sans MT"/>
          <w:sz w:val="24"/>
          <w:szCs w:val="24"/>
        </w:rPr>
        <w:t xml:space="preserve">Trade Union’s representing employees who work alone in environments which present foreseeable risks, should be consulted as part of the risk assessment process.   </w:t>
      </w:r>
    </w:p>
    <w:p w14:paraId="0649F219" w14:textId="77777777" w:rsidR="00337A4B" w:rsidRDefault="00337A4B" w:rsidP="003B3A88">
      <w:pPr>
        <w:numPr>
          <w:ilvl w:val="12"/>
          <w:numId w:val="0"/>
        </w:numPr>
        <w:rPr>
          <w:rFonts w:ascii="Gill Sans MT" w:hAnsi="Gill Sans MT"/>
          <w:sz w:val="24"/>
          <w:szCs w:val="24"/>
        </w:rPr>
      </w:pPr>
    </w:p>
    <w:p w14:paraId="224D3AAD" w14:textId="2E8017E0" w:rsidR="00EA57CE" w:rsidRPr="009602A6" w:rsidRDefault="00EA57CE" w:rsidP="00EA57CE">
      <w:pPr>
        <w:pStyle w:val="paratext"/>
        <w:ind w:left="714"/>
      </w:pPr>
      <w:r w:rsidRPr="009602A6">
        <w:t>When carrying out risk assessments, the following five questions can act a</w:t>
      </w:r>
      <w:r w:rsidR="0025072C">
        <w:t>s</w:t>
      </w:r>
      <w:r w:rsidRPr="009602A6">
        <w:t xml:space="preserve"> helpful prompt</w:t>
      </w:r>
      <w:r w:rsidR="0025072C">
        <w:t>s</w:t>
      </w:r>
      <w:r w:rsidRPr="009602A6">
        <w:t xml:space="preserve"> to identify any significant risks associated with lone working:</w:t>
      </w:r>
    </w:p>
    <w:p w14:paraId="2FBD148E" w14:textId="68939CCD" w:rsidR="0025072C" w:rsidRPr="0025072C" w:rsidRDefault="00EA57CE" w:rsidP="0025072C">
      <w:pPr>
        <w:pStyle w:val="ListParagraph"/>
        <w:numPr>
          <w:ilvl w:val="0"/>
          <w:numId w:val="3"/>
        </w:numPr>
        <w:spacing w:after="120"/>
        <w:ind w:left="1071" w:hanging="357"/>
        <w:rPr>
          <w:rFonts w:ascii="Gill Sans MT" w:hAnsi="Gill Sans MT"/>
          <w:sz w:val="24"/>
          <w:szCs w:val="24"/>
        </w:rPr>
      </w:pPr>
      <w:r w:rsidRPr="00AE6593">
        <w:rPr>
          <w:rFonts w:ascii="Gill Sans MT" w:hAnsi="Gill Sans MT" w:cs="Arial"/>
          <w:color w:val="000000"/>
          <w:sz w:val="24"/>
          <w:szCs w:val="24"/>
          <w:lang w:eastAsia="en-GB"/>
        </w:rPr>
        <w:t>Can the work be undertaken safely by a single person?</w:t>
      </w:r>
    </w:p>
    <w:p w14:paraId="0A4C7762" w14:textId="77777777" w:rsidR="0025072C" w:rsidRPr="0025072C" w:rsidRDefault="0025072C" w:rsidP="0025072C">
      <w:pPr>
        <w:pStyle w:val="ListParagraph"/>
        <w:spacing w:after="120"/>
        <w:ind w:left="1071"/>
        <w:rPr>
          <w:rFonts w:ascii="Gill Sans MT" w:hAnsi="Gill Sans MT"/>
          <w:sz w:val="8"/>
          <w:szCs w:val="8"/>
        </w:rPr>
      </w:pPr>
    </w:p>
    <w:p w14:paraId="7FE6B2F7" w14:textId="5710AAFB" w:rsidR="0025072C" w:rsidRPr="001F052A" w:rsidRDefault="0025072C" w:rsidP="0025072C">
      <w:pPr>
        <w:pStyle w:val="ListParagraph"/>
        <w:numPr>
          <w:ilvl w:val="0"/>
          <w:numId w:val="3"/>
        </w:numPr>
        <w:spacing w:after="120"/>
        <w:rPr>
          <w:rFonts w:ascii="Gill Sans MT" w:hAnsi="Gill Sans MT"/>
          <w:color w:val="000000" w:themeColor="text1"/>
          <w:sz w:val="24"/>
          <w:szCs w:val="24"/>
        </w:rPr>
      </w:pPr>
      <w:r w:rsidRPr="001F052A">
        <w:rPr>
          <w:rFonts w:ascii="Gill Sans MT" w:hAnsi="Gill Sans MT"/>
          <w:color w:val="000000" w:themeColor="text1"/>
          <w:sz w:val="24"/>
          <w:szCs w:val="24"/>
        </w:rPr>
        <w:t xml:space="preserve">Is there a “flag” or alert in place regarding attending a </w:t>
      </w:r>
      <w:r w:rsidR="001F052A" w:rsidRPr="001F052A">
        <w:rPr>
          <w:rFonts w:ascii="Gill Sans MT" w:hAnsi="Gill Sans MT"/>
          <w:color w:val="000000" w:themeColor="text1"/>
          <w:sz w:val="24"/>
          <w:szCs w:val="24"/>
        </w:rPr>
        <w:t>work location</w:t>
      </w:r>
      <w:r w:rsidRPr="001F052A">
        <w:rPr>
          <w:rFonts w:ascii="Gill Sans MT" w:hAnsi="Gill Sans MT"/>
          <w:color w:val="000000" w:themeColor="text1"/>
          <w:sz w:val="24"/>
          <w:szCs w:val="24"/>
        </w:rPr>
        <w:t xml:space="preserve"> alone?</w:t>
      </w:r>
    </w:p>
    <w:p w14:paraId="0F4C6BCE" w14:textId="77777777" w:rsidR="0025072C" w:rsidRDefault="0025072C" w:rsidP="0025072C">
      <w:pPr>
        <w:numPr>
          <w:ilvl w:val="0"/>
          <w:numId w:val="3"/>
        </w:numPr>
        <w:autoSpaceDE w:val="0"/>
        <w:autoSpaceDN w:val="0"/>
        <w:adjustRightInd w:val="0"/>
        <w:spacing w:after="120"/>
        <w:ind w:left="1071" w:hanging="357"/>
        <w:rPr>
          <w:rFonts w:ascii="Gill Sans MT" w:hAnsi="Gill Sans MT" w:cs="Arial"/>
          <w:color w:val="000000"/>
          <w:sz w:val="24"/>
          <w:szCs w:val="24"/>
          <w:lang w:eastAsia="en-GB"/>
        </w:rPr>
      </w:pPr>
      <w:r w:rsidRPr="009602A6">
        <w:rPr>
          <w:rFonts w:ascii="Gill Sans MT" w:hAnsi="Gill Sans MT" w:cs="Arial"/>
          <w:color w:val="000000"/>
          <w:sz w:val="24"/>
          <w:szCs w:val="24"/>
          <w:lang w:eastAsia="en-GB"/>
        </w:rPr>
        <w:t>Is the person medically fit and able to work alone?</w:t>
      </w:r>
    </w:p>
    <w:p w14:paraId="79C1D5D0" w14:textId="77777777" w:rsidR="00EA57CE" w:rsidRPr="009602A6" w:rsidRDefault="00EA57CE" w:rsidP="00EA57CE">
      <w:pPr>
        <w:numPr>
          <w:ilvl w:val="0"/>
          <w:numId w:val="3"/>
        </w:numPr>
        <w:autoSpaceDE w:val="0"/>
        <w:autoSpaceDN w:val="0"/>
        <w:adjustRightInd w:val="0"/>
        <w:spacing w:after="120"/>
        <w:ind w:left="1071" w:hanging="357"/>
        <w:rPr>
          <w:rFonts w:ascii="Gill Sans MT" w:hAnsi="Gill Sans MT" w:cs="Arial"/>
          <w:color w:val="000000"/>
          <w:sz w:val="24"/>
          <w:szCs w:val="24"/>
          <w:lang w:eastAsia="en-GB"/>
        </w:rPr>
      </w:pPr>
      <w:r w:rsidRPr="009602A6">
        <w:rPr>
          <w:rFonts w:ascii="Gill Sans MT" w:hAnsi="Gill Sans MT"/>
          <w:sz w:val="24"/>
          <w:szCs w:val="24"/>
        </w:rPr>
        <w:t>Is the person more vulnerable to working alone than others, for example new or expectant mothers or young/ inexperienced workers?</w:t>
      </w:r>
    </w:p>
    <w:p w14:paraId="1C3491DD" w14:textId="77777777" w:rsidR="00EA57CE" w:rsidRDefault="00EA57CE" w:rsidP="00EA57CE">
      <w:pPr>
        <w:numPr>
          <w:ilvl w:val="0"/>
          <w:numId w:val="3"/>
        </w:numPr>
        <w:autoSpaceDE w:val="0"/>
        <w:autoSpaceDN w:val="0"/>
        <w:adjustRightInd w:val="0"/>
        <w:spacing w:after="120"/>
        <w:ind w:left="1071" w:hanging="357"/>
        <w:rPr>
          <w:rFonts w:ascii="Gill Sans MT" w:hAnsi="Gill Sans MT" w:cs="Arial"/>
          <w:color w:val="000000"/>
          <w:sz w:val="24"/>
          <w:szCs w:val="24"/>
          <w:lang w:eastAsia="en-GB"/>
        </w:rPr>
      </w:pPr>
      <w:r w:rsidRPr="009602A6">
        <w:rPr>
          <w:rFonts w:ascii="Gill Sans MT" w:hAnsi="Gill Sans MT" w:cs="Arial"/>
          <w:color w:val="000000"/>
          <w:sz w:val="24"/>
          <w:szCs w:val="24"/>
          <w:lang w:eastAsia="en-GB"/>
        </w:rPr>
        <w:t>What arrangements are required to ensure the lone worker is at no more risk than employees working together?</w:t>
      </w:r>
    </w:p>
    <w:p w14:paraId="27CC8428" w14:textId="77777777" w:rsidR="00EA57CE" w:rsidRPr="00AE6593" w:rsidRDefault="00EA57CE" w:rsidP="00EA57CE"/>
    <w:p w14:paraId="40C39BB5" w14:textId="7DE06FE2" w:rsidR="002704A9" w:rsidRDefault="00EA57CE" w:rsidP="003B3A88">
      <w:pPr>
        <w:pStyle w:val="paratext"/>
        <w:spacing w:after="0"/>
        <w:ind w:left="714"/>
      </w:pPr>
      <w:r w:rsidRPr="009602A6">
        <w:t xml:space="preserve">Where risks are known e.g. a building or home delivery, </w:t>
      </w:r>
      <w:r w:rsidRPr="003B3A88">
        <w:rPr>
          <w:b/>
        </w:rPr>
        <w:t>risk reduction information should be shared between the services</w:t>
      </w:r>
      <w:r w:rsidRPr="006E4AF0">
        <w:t xml:space="preserve"> </w:t>
      </w:r>
      <w:r w:rsidR="0025072C" w:rsidRPr="001F052A">
        <w:rPr>
          <w:color w:val="000000" w:themeColor="text1"/>
        </w:rPr>
        <w:t>who</w:t>
      </w:r>
      <w:r w:rsidR="0025072C">
        <w:t xml:space="preserve"> </w:t>
      </w:r>
      <w:r w:rsidRPr="006E4AF0">
        <w:t>work in the “at risk” environment.</w:t>
      </w:r>
      <w:r w:rsidRPr="009602A6">
        <w:t xml:space="preserve"> </w:t>
      </w:r>
    </w:p>
    <w:p w14:paraId="6924F9A8" w14:textId="77777777" w:rsidR="003B3A88" w:rsidRPr="009602A6" w:rsidRDefault="003B3A88" w:rsidP="003B3A88">
      <w:pPr>
        <w:pStyle w:val="paratext"/>
        <w:spacing w:after="0"/>
        <w:ind w:left="714"/>
      </w:pPr>
    </w:p>
    <w:p w14:paraId="7544D31B" w14:textId="44FF488A" w:rsidR="00EA57CE" w:rsidRDefault="0025072C" w:rsidP="001F052A">
      <w:pPr>
        <w:pStyle w:val="paratext"/>
        <w:spacing w:after="0"/>
        <w:ind w:left="714"/>
      </w:pPr>
      <w:r w:rsidRPr="001F052A">
        <w:rPr>
          <w:color w:val="000000" w:themeColor="text1"/>
        </w:rPr>
        <w:t xml:space="preserve">Even though </w:t>
      </w:r>
      <w:r w:rsidR="00EA57CE" w:rsidRPr="001F052A">
        <w:rPr>
          <w:color w:val="000000" w:themeColor="text1"/>
        </w:rPr>
        <w:t xml:space="preserve">all </w:t>
      </w:r>
      <w:r w:rsidR="00EA57CE" w:rsidRPr="009602A6">
        <w:t xml:space="preserve">foreseeable risks arising from lone working should be identified within the risk assessment, </w:t>
      </w:r>
      <w:r w:rsidR="001F052A">
        <w:t>unforeseen situations may still</w:t>
      </w:r>
      <w:r w:rsidR="00EA57CE" w:rsidRPr="009602A6">
        <w:t xml:space="preserve"> </w:t>
      </w:r>
      <w:r>
        <w:t>occur which require</w:t>
      </w:r>
      <w:r w:rsidR="00EA57CE" w:rsidRPr="009602A6">
        <w:t xml:space="preserve"> employees to act immediately. It is therefore essential that lone workers feel empowered to make decisions based on their dynamic assessment of </w:t>
      </w:r>
      <w:r w:rsidR="00EA57CE" w:rsidRPr="001F052A">
        <w:rPr>
          <w:color w:val="000000" w:themeColor="text1"/>
        </w:rPr>
        <w:t>situation</w:t>
      </w:r>
      <w:r w:rsidRPr="001F052A">
        <w:rPr>
          <w:color w:val="000000" w:themeColor="text1"/>
        </w:rPr>
        <w:t>s</w:t>
      </w:r>
      <w:r w:rsidR="00EA57CE" w:rsidRPr="001F052A">
        <w:rPr>
          <w:color w:val="000000" w:themeColor="text1"/>
        </w:rPr>
        <w:t xml:space="preserve"> where</w:t>
      </w:r>
      <w:r w:rsidRPr="001F052A">
        <w:rPr>
          <w:color w:val="000000" w:themeColor="text1"/>
        </w:rPr>
        <w:t xml:space="preserve"> personal safety</w:t>
      </w:r>
      <w:r w:rsidR="00EA57CE" w:rsidRPr="001F052A">
        <w:rPr>
          <w:color w:val="000000" w:themeColor="text1"/>
        </w:rPr>
        <w:t xml:space="preserve"> </w:t>
      </w:r>
      <w:r w:rsidR="00EA57CE" w:rsidRPr="009602A6">
        <w:t>may be compromised.</w:t>
      </w:r>
    </w:p>
    <w:p w14:paraId="4A8A8D8E" w14:textId="77777777" w:rsidR="003B3A88" w:rsidRPr="009602A6" w:rsidRDefault="003B3A88" w:rsidP="003B3A88">
      <w:pPr>
        <w:pStyle w:val="paratext"/>
        <w:spacing w:after="0"/>
        <w:ind w:left="714"/>
      </w:pPr>
    </w:p>
    <w:p w14:paraId="6C639C15" w14:textId="2EDA71D1" w:rsidR="00EA57CE" w:rsidRDefault="00EA57CE" w:rsidP="003B3A88">
      <w:pPr>
        <w:pStyle w:val="paratext"/>
        <w:spacing w:after="0"/>
        <w:ind w:left="714"/>
      </w:pPr>
      <w:r w:rsidRPr="009602A6">
        <w:t xml:space="preserve">Decisions taken dynamically may include immediately withdrawing from the situation or seeking guidance from </w:t>
      </w:r>
      <w:r w:rsidR="00337A4B">
        <w:t>a line manager</w:t>
      </w:r>
      <w:r w:rsidRPr="009602A6">
        <w:t xml:space="preserve"> before working alone.   </w:t>
      </w:r>
    </w:p>
    <w:p w14:paraId="1A6A3BFC" w14:textId="399BEC84" w:rsidR="00EA57CE" w:rsidRPr="009602A6" w:rsidRDefault="006D2A3C" w:rsidP="00EA57CE">
      <w:pPr>
        <w:pStyle w:val="subheader"/>
        <w:ind w:firstLine="0"/>
      </w:pPr>
      <w:r>
        <w:t>3</w:t>
      </w:r>
      <w:r w:rsidR="00EA57CE">
        <w:t>.4</w:t>
      </w:r>
      <w:r w:rsidR="00EA57CE">
        <w:tab/>
        <w:t>R</w:t>
      </w:r>
      <w:r w:rsidR="00EA57CE" w:rsidRPr="008E1300">
        <w:t>isk reduction measures</w:t>
      </w:r>
    </w:p>
    <w:p w14:paraId="788BFF0C" w14:textId="69C3AB7E" w:rsidR="00EA57CE" w:rsidRPr="009602A6" w:rsidRDefault="00EA57CE" w:rsidP="00EA57CE">
      <w:pPr>
        <w:pStyle w:val="paratext"/>
      </w:pPr>
      <w:r w:rsidRPr="009602A6">
        <w:t>If the risk assessment identifies risks associated with lone working, risk reduction measures must be implemented, as far as is practical, to reduce t</w:t>
      </w:r>
      <w:r w:rsidR="00337A4B">
        <w:t>he likelihood and/</w:t>
      </w:r>
      <w:r w:rsidRPr="009602A6">
        <w:t xml:space="preserve">or severity of incidents occurring. </w:t>
      </w:r>
    </w:p>
    <w:p w14:paraId="144D9CA3" w14:textId="77777777" w:rsidR="00EA57CE" w:rsidRDefault="00EA57CE" w:rsidP="006D2A3C">
      <w:pPr>
        <w:pStyle w:val="paratext"/>
        <w:spacing w:after="120"/>
      </w:pPr>
      <w:r w:rsidRPr="009602A6">
        <w:t xml:space="preserve">Examples of risk reduction measures includes: </w:t>
      </w:r>
    </w:p>
    <w:p w14:paraId="34748E6F" w14:textId="77777777" w:rsidR="00EA57CE" w:rsidRDefault="00EA57CE" w:rsidP="00EA57CE">
      <w:pPr>
        <w:pStyle w:val="paratext"/>
        <w:numPr>
          <w:ilvl w:val="0"/>
          <w:numId w:val="11"/>
        </w:numPr>
        <w:spacing w:after="120"/>
      </w:pPr>
      <w:r w:rsidRPr="009602A6">
        <w:t>Sign in-out boards/ sheets</w:t>
      </w:r>
    </w:p>
    <w:p w14:paraId="6121B6AF" w14:textId="77777777" w:rsidR="00EA57CE" w:rsidRDefault="00EA57CE" w:rsidP="00EA57CE">
      <w:pPr>
        <w:pStyle w:val="paratext"/>
        <w:numPr>
          <w:ilvl w:val="0"/>
          <w:numId w:val="11"/>
        </w:numPr>
        <w:spacing w:after="120"/>
      </w:pPr>
      <w:r w:rsidRPr="009602A6">
        <w:t xml:space="preserve">Electronic calendars </w:t>
      </w:r>
    </w:p>
    <w:p w14:paraId="3DDBC11B" w14:textId="77777777" w:rsidR="00EA57CE" w:rsidRDefault="00EA57CE" w:rsidP="00EA57CE">
      <w:pPr>
        <w:pStyle w:val="paratext"/>
        <w:numPr>
          <w:ilvl w:val="0"/>
          <w:numId w:val="11"/>
        </w:numPr>
        <w:spacing w:after="120"/>
      </w:pPr>
      <w:r w:rsidRPr="009602A6">
        <w:t>Vehicle tracking devices</w:t>
      </w:r>
    </w:p>
    <w:p w14:paraId="2B71F042" w14:textId="4BF69251" w:rsidR="00EA57CE" w:rsidRDefault="00EA57CE" w:rsidP="00EA57CE">
      <w:pPr>
        <w:pStyle w:val="paratext"/>
        <w:numPr>
          <w:ilvl w:val="0"/>
          <w:numId w:val="11"/>
        </w:numPr>
        <w:spacing w:after="120"/>
      </w:pPr>
      <w:r w:rsidRPr="009602A6">
        <w:t>Conducti</w:t>
      </w:r>
      <w:r w:rsidR="006D2A3C">
        <w:t>ng meetings with service users/</w:t>
      </w:r>
      <w:r w:rsidRPr="009602A6">
        <w:t>clients at base</w:t>
      </w:r>
    </w:p>
    <w:p w14:paraId="5792B3A8" w14:textId="77777777" w:rsidR="00EA57CE" w:rsidRDefault="00EA57CE" w:rsidP="00EA57CE">
      <w:pPr>
        <w:pStyle w:val="paratext"/>
        <w:numPr>
          <w:ilvl w:val="0"/>
          <w:numId w:val="11"/>
        </w:numPr>
        <w:spacing w:after="120"/>
      </w:pPr>
      <w:r w:rsidRPr="009602A6">
        <w:t>GPRS tracked mobile phones</w:t>
      </w:r>
    </w:p>
    <w:p w14:paraId="0F127CC8" w14:textId="77777777" w:rsidR="00EA57CE" w:rsidRDefault="00EA57CE" w:rsidP="00EA57CE">
      <w:pPr>
        <w:pStyle w:val="paratext"/>
        <w:numPr>
          <w:ilvl w:val="0"/>
          <w:numId w:val="11"/>
        </w:numPr>
        <w:spacing w:after="120"/>
      </w:pPr>
      <w:r w:rsidRPr="009602A6">
        <w:t>Conflict management training</w:t>
      </w:r>
    </w:p>
    <w:p w14:paraId="1157837C" w14:textId="77777777" w:rsidR="00EA57CE" w:rsidRPr="001F052A" w:rsidRDefault="00EA57CE" w:rsidP="00EA57CE">
      <w:pPr>
        <w:pStyle w:val="paratext"/>
        <w:numPr>
          <w:ilvl w:val="0"/>
          <w:numId w:val="11"/>
        </w:numPr>
        <w:spacing w:after="120"/>
        <w:rPr>
          <w:color w:val="000000" w:themeColor="text1"/>
        </w:rPr>
      </w:pPr>
      <w:r w:rsidRPr="001F052A">
        <w:rPr>
          <w:color w:val="000000" w:themeColor="text1"/>
        </w:rPr>
        <w:t>Personal alarms</w:t>
      </w:r>
    </w:p>
    <w:p w14:paraId="208DBC23" w14:textId="655BD794" w:rsidR="00EA57CE" w:rsidRPr="009602A6" w:rsidRDefault="00EA57CE" w:rsidP="00EA57CE">
      <w:pPr>
        <w:pStyle w:val="paratext"/>
        <w:numPr>
          <w:ilvl w:val="0"/>
          <w:numId w:val="11"/>
        </w:numPr>
        <w:spacing w:after="120"/>
      </w:pPr>
      <w:r w:rsidRPr="009602A6">
        <w:t xml:space="preserve">Contact procedures e.g. base calling lone workers at specified times </w:t>
      </w:r>
    </w:p>
    <w:p w14:paraId="02D97B37" w14:textId="77777777" w:rsidR="006D2A3C" w:rsidRDefault="006D2A3C" w:rsidP="0025072C">
      <w:pPr>
        <w:pStyle w:val="paratext"/>
        <w:spacing w:after="0"/>
        <w:ind w:left="0"/>
      </w:pPr>
    </w:p>
    <w:p w14:paraId="4586817F" w14:textId="00E17515" w:rsidR="00E3587C" w:rsidRDefault="00E3587C" w:rsidP="006D2A3C">
      <w:pPr>
        <w:pStyle w:val="paratext"/>
        <w:spacing w:after="0"/>
      </w:pPr>
    </w:p>
    <w:p w14:paraId="6455699D" w14:textId="0D55011E" w:rsidR="00E3587C" w:rsidRDefault="00E3587C" w:rsidP="006D2A3C">
      <w:pPr>
        <w:pStyle w:val="paratext"/>
        <w:spacing w:after="0"/>
      </w:pPr>
    </w:p>
    <w:p w14:paraId="2E8DB513" w14:textId="3205421E" w:rsidR="006D2A3C" w:rsidRDefault="00EA57CE" w:rsidP="006D2A3C">
      <w:pPr>
        <w:pStyle w:val="paratext"/>
        <w:spacing w:after="0"/>
      </w:pPr>
      <w:r w:rsidRPr="009602A6">
        <w:t>The principle risk reduction measure, when lone working is to organise the work so that lone working can be avoided altogether. However, in many circumstances this will simply not be practical and a package of control measures such as those listed above will be required</w:t>
      </w:r>
      <w:r w:rsidR="00337A4B">
        <w:t>.</w:t>
      </w:r>
    </w:p>
    <w:p w14:paraId="0D686788" w14:textId="4B1813AF" w:rsidR="006D2A3C" w:rsidRDefault="006D2A3C" w:rsidP="006D2A3C">
      <w:pPr>
        <w:pStyle w:val="paratext"/>
        <w:spacing w:after="0"/>
      </w:pPr>
    </w:p>
    <w:p w14:paraId="5F4A8194" w14:textId="2F15F9DA" w:rsidR="00EA57CE" w:rsidRPr="009602A6" w:rsidRDefault="006D2A3C" w:rsidP="00EA57CE">
      <w:pPr>
        <w:pStyle w:val="paratext"/>
      </w:pPr>
      <w:r w:rsidRPr="00646DD7">
        <w:t xml:space="preserve">Once the procedures above are in place it is important that where there has been a failure, i.e. a lone worker </w:t>
      </w:r>
      <w:r w:rsidRPr="00E3587C">
        <w:rPr>
          <w:color w:val="000000" w:themeColor="text1"/>
        </w:rPr>
        <w:t xml:space="preserve">not </w:t>
      </w:r>
      <w:r w:rsidR="003A5713" w:rsidRPr="00E3587C">
        <w:rPr>
          <w:color w:val="000000" w:themeColor="text1"/>
        </w:rPr>
        <w:t xml:space="preserve">calling to confirm their safe home arrival after work shift </w:t>
      </w:r>
      <w:r w:rsidRPr="00646DD7">
        <w:t>then this is identified and appropriate actions taken to confirm that they are safe.</w:t>
      </w:r>
      <w:r w:rsidRPr="00646DD7">
        <w:rPr>
          <w:rFonts w:ascii="Calibri" w:hAnsi="Calibri"/>
        </w:rPr>
        <w:t xml:space="preserve">  </w:t>
      </w:r>
      <w:r w:rsidR="00EA57CE" w:rsidRPr="00646DD7">
        <w:t xml:space="preserve">Contact </w:t>
      </w:r>
      <w:r w:rsidR="00EA57CE" w:rsidRPr="009602A6">
        <w:t>procedures must be</w:t>
      </w:r>
      <w:r w:rsidR="003A5713" w:rsidRPr="00E3587C">
        <w:rPr>
          <w:color w:val="000000" w:themeColor="text1"/>
        </w:rPr>
        <w:t xml:space="preserve"> implemented</w:t>
      </w:r>
      <w:r w:rsidR="00EA57CE" w:rsidRPr="00E3587C">
        <w:rPr>
          <w:color w:val="000000" w:themeColor="text1"/>
        </w:rPr>
        <w:t xml:space="preserve"> </w:t>
      </w:r>
      <w:r w:rsidR="00EA57CE" w:rsidRPr="009602A6">
        <w:t xml:space="preserve">to monitor lone workers as effective means of communication are essential. These may include:  </w:t>
      </w:r>
    </w:p>
    <w:p w14:paraId="485A0546" w14:textId="77777777" w:rsidR="00EA57CE" w:rsidRPr="009602A6" w:rsidRDefault="00EA57CE" w:rsidP="00EA57CE">
      <w:pPr>
        <w:pStyle w:val="paratext"/>
        <w:numPr>
          <w:ilvl w:val="0"/>
          <w:numId w:val="7"/>
        </w:numPr>
      </w:pPr>
      <w:r w:rsidRPr="009602A6">
        <w:t>Supervisors periodically visiting employees who are working alone</w:t>
      </w:r>
    </w:p>
    <w:p w14:paraId="40892798" w14:textId="6335788E" w:rsidR="00EA57CE" w:rsidRPr="009602A6" w:rsidRDefault="006D2A3C" w:rsidP="00EA57CE">
      <w:pPr>
        <w:pStyle w:val="paratext"/>
        <w:numPr>
          <w:ilvl w:val="0"/>
          <w:numId w:val="7"/>
        </w:numPr>
      </w:pPr>
      <w:r>
        <w:t>Regular phone/</w:t>
      </w:r>
      <w:r w:rsidR="00EA57CE" w:rsidRPr="009602A6">
        <w:t xml:space="preserve">radio contact with lone workers </w:t>
      </w:r>
    </w:p>
    <w:p w14:paraId="1BE4AD56" w14:textId="1D658AA3" w:rsidR="002704A9" w:rsidRPr="002704A9" w:rsidRDefault="00EA57CE" w:rsidP="002704A9">
      <w:pPr>
        <w:pStyle w:val="paratext"/>
        <w:numPr>
          <w:ilvl w:val="0"/>
          <w:numId w:val="7"/>
        </w:numPr>
        <w:spacing w:before="240"/>
        <w:rPr>
          <w:color w:val="000000" w:themeColor="text1"/>
        </w:rPr>
      </w:pPr>
      <w:r w:rsidRPr="009862CD">
        <w:rPr>
          <w:color w:val="000000" w:themeColor="text1"/>
        </w:rPr>
        <w:t>Implementing a robust communication procedure where lone workers contact a supervisor or nominated person to inform</w:t>
      </w:r>
      <w:r w:rsidR="003A5713">
        <w:rPr>
          <w:color w:val="000000" w:themeColor="text1"/>
        </w:rPr>
        <w:t xml:space="preserve"> of their safe arrival home.</w:t>
      </w:r>
      <w:r w:rsidRPr="009862CD">
        <w:rPr>
          <w:color w:val="000000" w:themeColor="text1"/>
        </w:rPr>
        <w:t xml:space="preserve"> </w:t>
      </w:r>
    </w:p>
    <w:p w14:paraId="7D652C42" w14:textId="64169AAA" w:rsidR="00EA57CE" w:rsidRPr="004E35A5" w:rsidRDefault="006D2A3C" w:rsidP="006D2A3C">
      <w:pPr>
        <w:pStyle w:val="subheader"/>
        <w:ind w:firstLine="0"/>
      </w:pPr>
      <w:bookmarkStart w:id="2" w:name="_Toc496001913"/>
      <w:r>
        <w:t>3.5</w:t>
      </w:r>
      <w:r w:rsidR="00EA57CE" w:rsidRPr="009602A6">
        <w:tab/>
      </w:r>
      <w:r w:rsidR="00EA57CE">
        <w:t>I</w:t>
      </w:r>
      <w:r w:rsidR="00EA57CE" w:rsidRPr="004E35A5">
        <w:t>llness and emergencies</w:t>
      </w:r>
      <w:bookmarkEnd w:id="2"/>
      <w:r w:rsidR="00EA57CE" w:rsidRPr="004E35A5">
        <w:t xml:space="preserve"> </w:t>
      </w:r>
    </w:p>
    <w:p w14:paraId="356849E1" w14:textId="208F7184" w:rsidR="002704A9" w:rsidRPr="00311324" w:rsidRDefault="00EA57CE" w:rsidP="006D2A3C">
      <w:pPr>
        <w:pStyle w:val="paratext"/>
      </w:pPr>
      <w:r w:rsidRPr="00311324">
        <w:t>Any employees who have a known medical or other conditio</w:t>
      </w:r>
      <w:r w:rsidRPr="00E3587C">
        <w:rPr>
          <w:color w:val="000000" w:themeColor="text1"/>
        </w:rPr>
        <w:t xml:space="preserve">n </w:t>
      </w:r>
      <w:r w:rsidR="003A5713" w:rsidRPr="00E3587C">
        <w:rPr>
          <w:color w:val="000000" w:themeColor="text1"/>
        </w:rPr>
        <w:t xml:space="preserve">which may impact on </w:t>
      </w:r>
      <w:r w:rsidRPr="00311324">
        <w:t>their health and safety whilst lone working must be considered within the risk assessment process. Where required, Occupational Health can provide advice regarding the fitness of an employee to work alone.</w:t>
      </w:r>
    </w:p>
    <w:p w14:paraId="0F8CA06B" w14:textId="58A04C10" w:rsidR="00EA57CE" w:rsidRDefault="00EA57CE" w:rsidP="002704A9">
      <w:pPr>
        <w:pStyle w:val="paratext"/>
        <w:spacing w:before="240"/>
      </w:pPr>
      <w:r w:rsidRPr="00311324">
        <w:t>Emergency situations, such as becoming stranded in a vehicle or being injured whilst working alone should also be considered. Vehicles should carry a first aid kit and lone workers should have access to a suitable means of contacting help, if necessary, such as mobile phone or in-cab radio.</w:t>
      </w:r>
    </w:p>
    <w:p w14:paraId="222F7AA8" w14:textId="60A3EDCA" w:rsidR="00EA57CE" w:rsidRPr="009602A6" w:rsidRDefault="006D2A3C" w:rsidP="00EA57CE">
      <w:pPr>
        <w:pStyle w:val="subheader"/>
        <w:ind w:firstLine="0"/>
      </w:pPr>
      <w:r>
        <w:t>3</w:t>
      </w:r>
      <w:r w:rsidR="00EA57CE" w:rsidRPr="009602A6">
        <w:t>.6</w:t>
      </w:r>
      <w:r w:rsidR="00EA57CE" w:rsidRPr="009602A6">
        <w:tab/>
      </w:r>
      <w:r w:rsidR="00EA57CE">
        <w:t>T</w:t>
      </w:r>
      <w:r w:rsidR="00EA57CE" w:rsidRPr="009602A6">
        <w:t>raining and information</w:t>
      </w:r>
    </w:p>
    <w:p w14:paraId="12815653" w14:textId="77777777" w:rsidR="00EA57CE" w:rsidRDefault="00EA57CE" w:rsidP="00EA57CE">
      <w:pPr>
        <w:pStyle w:val="paratext"/>
      </w:pPr>
      <w:r w:rsidRPr="009602A6">
        <w:t>Lone workers should be provided with appropriate training and information on personal safety and any control measures which are in place to minimise the risks from lone working.</w:t>
      </w:r>
    </w:p>
    <w:p w14:paraId="06D97916" w14:textId="2B90946E" w:rsidR="00EA57CE" w:rsidRPr="009602A6" w:rsidRDefault="00EA57CE" w:rsidP="00EA57CE">
      <w:pPr>
        <w:pStyle w:val="paratext"/>
      </w:pPr>
      <w:r w:rsidRPr="009602A6">
        <w:t>The level of training should be proportionate to the</w:t>
      </w:r>
      <w:r w:rsidR="003A5713" w:rsidRPr="00E3587C">
        <w:rPr>
          <w:color w:val="000000" w:themeColor="text1"/>
        </w:rPr>
        <w:t xml:space="preserve"> identified</w:t>
      </w:r>
      <w:r w:rsidRPr="00E3587C">
        <w:rPr>
          <w:color w:val="000000" w:themeColor="text1"/>
        </w:rPr>
        <w:t xml:space="preserve"> </w:t>
      </w:r>
      <w:r w:rsidRPr="009602A6">
        <w:t>risks and can e</w:t>
      </w:r>
      <w:r w:rsidR="00337A4B">
        <w:t>ither be delivered by managers/</w:t>
      </w:r>
      <w:r w:rsidRPr="009602A6">
        <w:t>supervis</w:t>
      </w:r>
      <w:r w:rsidR="003A5713">
        <w:t xml:space="preserve">ors in the form of induction, </w:t>
      </w:r>
      <w:r w:rsidRPr="009602A6">
        <w:t xml:space="preserve">short training sessions or through </w:t>
      </w:r>
      <w:r w:rsidR="003114BD">
        <w:t xml:space="preserve">EAC </w:t>
      </w:r>
      <w:r w:rsidRPr="009602A6">
        <w:t xml:space="preserve">Organisational Development where more in-depth training may be required. </w:t>
      </w:r>
    </w:p>
    <w:p w14:paraId="6006E6AE" w14:textId="1B0B5B5E" w:rsidR="00EA57CE" w:rsidRPr="009602A6" w:rsidRDefault="00EA57CE" w:rsidP="00EA57CE">
      <w:pPr>
        <w:pStyle w:val="paratext"/>
      </w:pPr>
      <w:r w:rsidRPr="009602A6">
        <w:t xml:space="preserve">Violence and aggression can pose a specific risk for lone </w:t>
      </w:r>
      <w:r w:rsidRPr="00E3587C">
        <w:rPr>
          <w:color w:val="000000" w:themeColor="text1"/>
        </w:rPr>
        <w:t>workers and</w:t>
      </w:r>
      <w:r w:rsidR="003A5713" w:rsidRPr="00E3587C">
        <w:rPr>
          <w:color w:val="000000" w:themeColor="text1"/>
        </w:rPr>
        <w:t xml:space="preserve"> an awareness</w:t>
      </w:r>
      <w:r w:rsidRPr="00E3587C">
        <w:rPr>
          <w:color w:val="000000" w:themeColor="text1"/>
        </w:rPr>
        <w:t xml:space="preserve"> </w:t>
      </w:r>
      <w:r w:rsidRPr="009602A6">
        <w:t xml:space="preserve">of the risks and how to deal with a violent </w:t>
      </w:r>
      <w:r w:rsidRPr="00E3587C">
        <w:rPr>
          <w:color w:val="000000" w:themeColor="text1"/>
        </w:rPr>
        <w:t>incident</w:t>
      </w:r>
      <w:r w:rsidR="003A5713" w:rsidRPr="00E3587C">
        <w:rPr>
          <w:color w:val="000000" w:themeColor="text1"/>
        </w:rPr>
        <w:t xml:space="preserve"> is needed,</w:t>
      </w:r>
      <w:r w:rsidRPr="00E3587C">
        <w:rPr>
          <w:color w:val="000000" w:themeColor="text1"/>
        </w:rPr>
        <w:t xml:space="preserve"> </w:t>
      </w:r>
      <w:r w:rsidRPr="009602A6">
        <w:t xml:space="preserve">should it occur. Appropriate crisis intervention training will enable employees to recognise the early signs of potentially violent incidents and how to avoid or manage them.  </w:t>
      </w:r>
    </w:p>
    <w:p w14:paraId="393FB17F" w14:textId="6F965510" w:rsidR="00EA57CE" w:rsidRPr="009602A6" w:rsidRDefault="00EA57CE" w:rsidP="00E3587C">
      <w:pPr>
        <w:pStyle w:val="paratext"/>
        <w:spacing w:after="120"/>
        <w:ind w:left="0" w:firstLine="720"/>
      </w:pPr>
      <w:r w:rsidRPr="009602A6">
        <w:t xml:space="preserve">Typically, crisis intervention training will include: </w:t>
      </w:r>
    </w:p>
    <w:p w14:paraId="5B89327F" w14:textId="77777777" w:rsidR="00EA57CE" w:rsidRPr="009602A6" w:rsidRDefault="00EA57CE" w:rsidP="00EA57CE">
      <w:pPr>
        <w:pStyle w:val="paratext"/>
        <w:numPr>
          <w:ilvl w:val="0"/>
          <w:numId w:val="12"/>
        </w:numPr>
        <w:spacing w:after="120"/>
      </w:pPr>
      <w:r w:rsidRPr="009602A6">
        <w:t>The causes of violent behaviour</w:t>
      </w:r>
    </w:p>
    <w:p w14:paraId="0FF9D913" w14:textId="0FD8FAED" w:rsidR="00337A4B" w:rsidRDefault="00337A4B" w:rsidP="002704A9">
      <w:pPr>
        <w:pStyle w:val="paratext"/>
        <w:numPr>
          <w:ilvl w:val="0"/>
          <w:numId w:val="12"/>
        </w:numPr>
        <w:spacing w:after="120"/>
      </w:pPr>
      <w:r>
        <w:t>Warning signs</w:t>
      </w:r>
    </w:p>
    <w:p w14:paraId="29AC7207" w14:textId="7B0BD511" w:rsidR="00EA57CE" w:rsidRPr="009602A6" w:rsidRDefault="00EA57CE" w:rsidP="00EA57CE">
      <w:pPr>
        <w:pStyle w:val="paratext"/>
        <w:numPr>
          <w:ilvl w:val="0"/>
          <w:numId w:val="12"/>
        </w:numPr>
        <w:spacing w:after="120"/>
      </w:pPr>
      <w:r w:rsidRPr="009602A6">
        <w:t>Preventative strategies</w:t>
      </w:r>
    </w:p>
    <w:p w14:paraId="579F3003" w14:textId="24950502" w:rsidR="00EA57CE" w:rsidRDefault="00EA57CE" w:rsidP="00EA57CE">
      <w:pPr>
        <w:pStyle w:val="paratext"/>
        <w:numPr>
          <w:ilvl w:val="0"/>
          <w:numId w:val="12"/>
        </w:numPr>
        <w:spacing w:after="120"/>
      </w:pPr>
      <w:r w:rsidRPr="009602A6">
        <w:t>Managing confrontation</w:t>
      </w:r>
    </w:p>
    <w:p w14:paraId="03EDD16E" w14:textId="77777777" w:rsidR="00D13466" w:rsidRPr="009602A6" w:rsidRDefault="00D13466" w:rsidP="00D13466">
      <w:pPr>
        <w:pStyle w:val="paratext"/>
        <w:spacing w:after="120"/>
        <w:ind w:left="1797"/>
      </w:pPr>
    </w:p>
    <w:p w14:paraId="1101C925" w14:textId="77777777" w:rsidR="00EA57CE" w:rsidRPr="009602A6" w:rsidRDefault="00EA57CE" w:rsidP="00EA57CE">
      <w:pPr>
        <w:pStyle w:val="paratext"/>
        <w:numPr>
          <w:ilvl w:val="0"/>
          <w:numId w:val="12"/>
        </w:numPr>
        <w:spacing w:after="120"/>
      </w:pPr>
      <w:r w:rsidRPr="009602A6">
        <w:t xml:space="preserve">Interpersonal skills </w:t>
      </w:r>
    </w:p>
    <w:p w14:paraId="0C8E530E" w14:textId="77777777" w:rsidR="00EA57CE" w:rsidRPr="009602A6" w:rsidRDefault="00EA57CE" w:rsidP="00EA57CE">
      <w:pPr>
        <w:pStyle w:val="paratext"/>
        <w:numPr>
          <w:ilvl w:val="0"/>
          <w:numId w:val="12"/>
        </w:numPr>
        <w:spacing w:after="120"/>
      </w:pPr>
      <w:r w:rsidRPr="009602A6">
        <w:t xml:space="preserve">Systems support </w:t>
      </w:r>
    </w:p>
    <w:p w14:paraId="4B1505EB" w14:textId="77777777" w:rsidR="00EA57CE" w:rsidRPr="009602A6" w:rsidRDefault="00EA57CE" w:rsidP="00EA57CE">
      <w:pPr>
        <w:pStyle w:val="paratext"/>
        <w:numPr>
          <w:ilvl w:val="0"/>
          <w:numId w:val="12"/>
        </w:numPr>
        <w:spacing w:after="120"/>
      </w:pPr>
      <w:r w:rsidRPr="009602A6">
        <w:t xml:space="preserve">After incident support and care </w:t>
      </w:r>
    </w:p>
    <w:p w14:paraId="0090ED4E" w14:textId="77777777" w:rsidR="00EA57CE" w:rsidRPr="009602A6" w:rsidRDefault="00EA57CE" w:rsidP="00EA57CE">
      <w:pPr>
        <w:numPr>
          <w:ilvl w:val="12"/>
          <w:numId w:val="0"/>
        </w:numPr>
        <w:rPr>
          <w:rFonts w:ascii="Gill Sans MT" w:hAnsi="Gill Sans MT"/>
          <w:sz w:val="24"/>
          <w:szCs w:val="24"/>
        </w:rPr>
      </w:pPr>
    </w:p>
    <w:p w14:paraId="52EC7026" w14:textId="77777777" w:rsidR="00EA57CE" w:rsidRPr="009602A6" w:rsidRDefault="00EA57CE" w:rsidP="00EA57CE">
      <w:pPr>
        <w:numPr>
          <w:ilvl w:val="12"/>
          <w:numId w:val="0"/>
        </w:numPr>
        <w:spacing w:after="240"/>
        <w:ind w:left="720"/>
        <w:rPr>
          <w:rFonts w:ascii="Gill Sans MT" w:hAnsi="Gill Sans MT"/>
          <w:sz w:val="24"/>
          <w:szCs w:val="24"/>
        </w:rPr>
      </w:pPr>
      <w:r w:rsidRPr="009602A6">
        <w:rPr>
          <w:rFonts w:ascii="Gill Sans MT" w:hAnsi="Gill Sans MT"/>
          <w:b/>
          <w:sz w:val="24"/>
          <w:szCs w:val="24"/>
        </w:rPr>
        <w:t>Crisis intervention courses are not a substitute for safe systems and safe places of work</w:t>
      </w:r>
      <w:r w:rsidRPr="009602A6">
        <w:rPr>
          <w:rFonts w:ascii="Gill Sans MT" w:hAnsi="Gill Sans MT"/>
          <w:sz w:val="24"/>
          <w:szCs w:val="24"/>
        </w:rPr>
        <w:t xml:space="preserve">; such training should be seen as part of an overall risk assessment and preventative strategy. </w:t>
      </w:r>
    </w:p>
    <w:p w14:paraId="53973F17" w14:textId="75F75E2C" w:rsidR="00EA57CE" w:rsidRPr="009602A6" w:rsidRDefault="00EA57CE" w:rsidP="00EA57CE">
      <w:pPr>
        <w:numPr>
          <w:ilvl w:val="12"/>
          <w:numId w:val="0"/>
        </w:numPr>
        <w:spacing w:after="240"/>
        <w:ind w:left="720"/>
        <w:rPr>
          <w:rFonts w:ascii="Gill Sans MT" w:hAnsi="Gill Sans MT"/>
          <w:sz w:val="24"/>
          <w:szCs w:val="24"/>
        </w:rPr>
      </w:pPr>
      <w:r w:rsidRPr="009602A6">
        <w:rPr>
          <w:rFonts w:ascii="Gill Sans MT" w:hAnsi="Gill Sans MT"/>
          <w:sz w:val="24"/>
          <w:szCs w:val="24"/>
        </w:rPr>
        <w:t xml:space="preserve">Some Sections within </w:t>
      </w:r>
      <w:r w:rsidR="00D13466">
        <w:rPr>
          <w:rFonts w:ascii="Gill Sans MT" w:hAnsi="Gill Sans MT"/>
          <w:sz w:val="24"/>
          <w:szCs w:val="24"/>
        </w:rPr>
        <w:t>the Trust</w:t>
      </w:r>
      <w:r w:rsidRPr="009602A6">
        <w:rPr>
          <w:rFonts w:ascii="Gill Sans MT" w:hAnsi="Gill Sans MT"/>
          <w:sz w:val="24"/>
          <w:szCs w:val="24"/>
        </w:rPr>
        <w:t>, due to the nature of work or client base, may require enhanced or specific training and refresher training on a rolling programme.</w:t>
      </w:r>
    </w:p>
    <w:p w14:paraId="46AF93B2" w14:textId="773FEDF5" w:rsidR="00E3587C" w:rsidRPr="00E3587C" w:rsidRDefault="00EA57CE" w:rsidP="00E3587C">
      <w:pPr>
        <w:numPr>
          <w:ilvl w:val="12"/>
          <w:numId w:val="0"/>
        </w:numPr>
        <w:spacing w:after="240"/>
        <w:ind w:left="720"/>
        <w:rPr>
          <w:rFonts w:ascii="Gill Sans MT" w:hAnsi="Gill Sans MT"/>
          <w:color w:val="0070C0"/>
          <w:sz w:val="24"/>
          <w:szCs w:val="24"/>
          <w:u w:val="single"/>
        </w:rPr>
      </w:pPr>
      <w:r w:rsidRPr="009602A6">
        <w:rPr>
          <w:rFonts w:ascii="Gill Sans MT" w:hAnsi="Gill Sans MT"/>
          <w:sz w:val="24"/>
          <w:szCs w:val="24"/>
        </w:rPr>
        <w:t>Further information on the procedural arrangements for violence and aggression at work is available in health and safety standard</w:t>
      </w:r>
      <w:r w:rsidR="00581BAE">
        <w:rPr>
          <w:rFonts w:ascii="Gill Sans MT" w:hAnsi="Gill Sans MT"/>
          <w:sz w:val="24"/>
          <w:szCs w:val="24"/>
        </w:rPr>
        <w:t xml:space="preserve">: </w:t>
      </w:r>
      <w:r w:rsidR="00E3587C">
        <w:rPr>
          <w:rFonts w:ascii="Gill Sans MT" w:hAnsi="Gill Sans MT"/>
          <w:sz w:val="24"/>
          <w:szCs w:val="24"/>
        </w:rPr>
        <w:t>Violence and Aggression in the Workplace</w:t>
      </w:r>
    </w:p>
    <w:p w14:paraId="5EF093AB" w14:textId="1B71E416" w:rsidR="00EA57CE" w:rsidRPr="008F3105" w:rsidRDefault="006D2A3C" w:rsidP="00EA57CE">
      <w:pPr>
        <w:pStyle w:val="subheader"/>
        <w:ind w:firstLine="0"/>
      </w:pPr>
      <w:bookmarkStart w:id="3" w:name="_Toc496001915"/>
      <w:r>
        <w:t>3</w:t>
      </w:r>
      <w:r w:rsidR="00EA57CE" w:rsidRPr="009602A6">
        <w:t>.7</w:t>
      </w:r>
      <w:r w:rsidR="00EA57CE" w:rsidRPr="009602A6">
        <w:tab/>
      </w:r>
      <w:r w:rsidR="00EA57CE">
        <w:t>I</w:t>
      </w:r>
      <w:r w:rsidR="00EA57CE" w:rsidRPr="009602A6">
        <w:t>ncident reporting</w:t>
      </w:r>
      <w:bookmarkEnd w:id="3"/>
      <w:r w:rsidR="00EA57CE" w:rsidRPr="009602A6">
        <w:t xml:space="preserve"> </w:t>
      </w:r>
    </w:p>
    <w:p w14:paraId="46041856" w14:textId="36B124E1" w:rsidR="002704A9" w:rsidRPr="002704A9" w:rsidRDefault="00EA57CE" w:rsidP="006D2A3C">
      <w:pPr>
        <w:pStyle w:val="paratext"/>
        <w:rPr>
          <w:i/>
        </w:rPr>
      </w:pPr>
      <w:r w:rsidRPr="009602A6">
        <w:t xml:space="preserve">All incidents, including incidents of violence towards employees, should be reported through the Council’s incident reporting system (SHE). This enables trends and patterns to be identified and helps to develop and improve strategies for the reduction of incidents. </w:t>
      </w:r>
      <w:r w:rsidRPr="009602A6">
        <w:rPr>
          <w:i/>
        </w:rPr>
        <w:tab/>
      </w:r>
    </w:p>
    <w:p w14:paraId="781D0571" w14:textId="6A04B176" w:rsidR="00EA57CE" w:rsidRDefault="00EA57CE" w:rsidP="00337A4B">
      <w:pPr>
        <w:pStyle w:val="paratext"/>
        <w:rPr>
          <w:rFonts w:cs="Arial"/>
        </w:rPr>
      </w:pPr>
      <w:r w:rsidRPr="00E3587C">
        <w:rPr>
          <w:rFonts w:cs="Arial"/>
        </w:rPr>
        <w:t>Where</w:t>
      </w:r>
      <w:r w:rsidR="00581BAE" w:rsidRPr="00E3587C">
        <w:rPr>
          <w:rFonts w:cs="Arial"/>
        </w:rPr>
        <w:t xml:space="preserve"> a service user</w:t>
      </w:r>
      <w:r w:rsidRPr="00E3587C">
        <w:rPr>
          <w:rFonts w:cs="Arial"/>
        </w:rPr>
        <w:t xml:space="preserve"> or </w:t>
      </w:r>
      <w:r w:rsidRPr="009602A6">
        <w:rPr>
          <w:rFonts w:cs="Arial"/>
        </w:rPr>
        <w:t xml:space="preserve">contractor is subjected to any </w:t>
      </w:r>
      <w:r>
        <w:rPr>
          <w:rFonts w:cs="Arial"/>
        </w:rPr>
        <w:t>kind of violence in a premises/</w:t>
      </w:r>
      <w:r w:rsidRPr="009602A6">
        <w:rPr>
          <w:rFonts w:cs="Arial"/>
        </w:rPr>
        <w:t xml:space="preserve">activity under the control of </w:t>
      </w:r>
      <w:r w:rsidR="00D13466">
        <w:rPr>
          <w:rFonts w:cs="Arial"/>
        </w:rPr>
        <w:t>the Trust</w:t>
      </w:r>
      <w:r w:rsidRPr="009602A6">
        <w:rPr>
          <w:rFonts w:cs="Arial"/>
        </w:rPr>
        <w:t>, the details surrounding the inci</w:t>
      </w:r>
      <w:r>
        <w:rPr>
          <w:rFonts w:cs="Arial"/>
        </w:rPr>
        <w:t xml:space="preserve">dent should also be recorded.  </w:t>
      </w:r>
    </w:p>
    <w:p w14:paraId="28C3B966" w14:textId="77777777" w:rsidR="00EA57CE" w:rsidRPr="009602A6" w:rsidRDefault="00EA57CE" w:rsidP="00EA57CE">
      <w:pPr>
        <w:pStyle w:val="paratext"/>
      </w:pPr>
      <w:r w:rsidRPr="009602A6">
        <w:rPr>
          <w:rFonts w:cs="Arial"/>
        </w:rPr>
        <w:t xml:space="preserve">Managers should follow up reported incidents and, wherever practical, put in place suitable interventions to prevent or minimise the risk of reoccurrence. </w:t>
      </w:r>
    </w:p>
    <w:p w14:paraId="66B12907" w14:textId="0DC89270" w:rsidR="00337A4B" w:rsidRDefault="00EA57CE" w:rsidP="002704A9">
      <w:pPr>
        <w:pStyle w:val="paratext"/>
      </w:pPr>
      <w:r w:rsidRPr="009602A6">
        <w:t>For fur</w:t>
      </w:r>
      <w:r>
        <w:t>ther information on the</w:t>
      </w:r>
      <w:r w:rsidRPr="009602A6">
        <w:t xml:space="preserve"> </w:t>
      </w:r>
      <w:r w:rsidR="00E3587C">
        <w:t>incident reporting system is available from the Incident Reporting Health and Safety Standard.</w:t>
      </w:r>
      <w:r w:rsidRPr="000711A2">
        <w:t xml:space="preserve"> </w:t>
      </w:r>
    </w:p>
    <w:p w14:paraId="5EBD7B72" w14:textId="77777777" w:rsidR="006D2A3C" w:rsidRPr="00646DD7" w:rsidRDefault="006D2A3C" w:rsidP="006D2A3C">
      <w:pPr>
        <w:pStyle w:val="Heading2"/>
        <w:rPr>
          <w:rFonts w:ascii="Gill Sans MT" w:hAnsi="Gill Sans MT"/>
          <w:b/>
          <w:color w:val="auto"/>
          <w:sz w:val="24"/>
          <w:szCs w:val="24"/>
        </w:rPr>
      </w:pPr>
      <w:bookmarkStart w:id="4" w:name="_Toc7702782"/>
      <w:r w:rsidRPr="00646DD7">
        <w:rPr>
          <w:rFonts w:ascii="Gill Sans MT" w:hAnsi="Gill Sans MT"/>
          <w:b/>
          <w:color w:val="auto"/>
          <w:sz w:val="24"/>
          <w:szCs w:val="24"/>
        </w:rPr>
        <w:t>3.8</w:t>
      </w:r>
      <w:r w:rsidRPr="00646DD7">
        <w:rPr>
          <w:rFonts w:ascii="Gill Sans MT" w:hAnsi="Gill Sans MT"/>
          <w:b/>
          <w:color w:val="auto"/>
          <w:sz w:val="24"/>
          <w:szCs w:val="24"/>
        </w:rPr>
        <w:tab/>
        <w:t>Workplace Violence Policy Statement</w:t>
      </w:r>
      <w:bookmarkEnd w:id="4"/>
      <w:r w:rsidRPr="00646DD7">
        <w:rPr>
          <w:rFonts w:ascii="Gill Sans MT" w:hAnsi="Gill Sans MT"/>
          <w:b/>
          <w:color w:val="auto"/>
          <w:sz w:val="24"/>
          <w:szCs w:val="24"/>
        </w:rPr>
        <w:t xml:space="preserve"> </w:t>
      </w:r>
    </w:p>
    <w:p w14:paraId="2635AE5D" w14:textId="77777777" w:rsidR="006D2A3C" w:rsidRPr="00646DD7" w:rsidRDefault="006D2A3C" w:rsidP="006D2A3C">
      <w:pPr>
        <w:ind w:left="720" w:hanging="720"/>
        <w:jc w:val="center"/>
        <w:rPr>
          <w:rFonts w:ascii="Calibri" w:hAnsi="Calibri"/>
          <w:b/>
          <w:sz w:val="24"/>
          <w:szCs w:val="24"/>
        </w:rPr>
      </w:pPr>
    </w:p>
    <w:p w14:paraId="746EF97A" w14:textId="77777777" w:rsidR="006D2A3C" w:rsidRPr="00646DD7" w:rsidRDefault="006D2A3C" w:rsidP="006D2A3C">
      <w:pPr>
        <w:ind w:left="720"/>
        <w:rPr>
          <w:rFonts w:ascii="Gill Sans MT" w:hAnsi="Gill Sans MT"/>
          <w:sz w:val="24"/>
          <w:szCs w:val="24"/>
        </w:rPr>
      </w:pPr>
      <w:r w:rsidRPr="00646DD7">
        <w:rPr>
          <w:rFonts w:ascii="Gill Sans MT" w:hAnsi="Gill Sans MT"/>
          <w:sz w:val="24"/>
          <w:szCs w:val="24"/>
        </w:rPr>
        <w:t xml:space="preserve">Violence at work can be defined as </w:t>
      </w:r>
      <w:r w:rsidRPr="00646DD7">
        <w:rPr>
          <w:rFonts w:ascii="Gill Sans MT" w:hAnsi="Gill Sans MT"/>
          <w:i/>
          <w:sz w:val="24"/>
          <w:szCs w:val="24"/>
        </w:rPr>
        <w:t>“Any incident in which an employee is abused, threatened or assaulted in circumstances relating to their work”</w:t>
      </w:r>
    </w:p>
    <w:p w14:paraId="6065B966" w14:textId="77777777" w:rsidR="006D2A3C" w:rsidRPr="00646DD7" w:rsidRDefault="006D2A3C" w:rsidP="006D2A3C">
      <w:pPr>
        <w:ind w:left="720"/>
        <w:rPr>
          <w:rFonts w:ascii="Gill Sans MT" w:hAnsi="Gill Sans MT"/>
          <w:sz w:val="24"/>
          <w:szCs w:val="24"/>
        </w:rPr>
      </w:pPr>
    </w:p>
    <w:p w14:paraId="39867677" w14:textId="52C9B690" w:rsidR="006D2A3C" w:rsidRPr="00646DD7" w:rsidRDefault="00E3587C" w:rsidP="006D2A3C">
      <w:pPr>
        <w:ind w:left="720"/>
        <w:rPr>
          <w:rFonts w:ascii="Gill Sans MT" w:hAnsi="Gill Sans MT"/>
          <w:b/>
          <w:sz w:val="24"/>
          <w:szCs w:val="24"/>
        </w:rPr>
      </w:pPr>
      <w:r>
        <w:rPr>
          <w:rFonts w:ascii="Gill Sans MT" w:hAnsi="Gill Sans MT"/>
          <w:sz w:val="24"/>
          <w:szCs w:val="24"/>
        </w:rPr>
        <w:t>The Trust</w:t>
      </w:r>
      <w:r w:rsidR="006D2A3C" w:rsidRPr="00646DD7">
        <w:rPr>
          <w:rFonts w:ascii="Gill Sans MT" w:hAnsi="Gill Sans MT"/>
          <w:sz w:val="24"/>
          <w:szCs w:val="24"/>
        </w:rPr>
        <w:t xml:space="preserve"> is committed to reducing acts of violence directed</w:t>
      </w:r>
      <w:r w:rsidR="006D2A3C" w:rsidRPr="00646DD7">
        <w:rPr>
          <w:rFonts w:ascii="Gill Sans MT" w:hAnsi="Gill Sans MT"/>
          <w:b/>
          <w:sz w:val="24"/>
          <w:szCs w:val="24"/>
        </w:rPr>
        <w:t xml:space="preserve"> </w:t>
      </w:r>
      <w:r w:rsidR="006D2A3C" w:rsidRPr="00646DD7">
        <w:rPr>
          <w:rFonts w:ascii="Gill Sans MT" w:hAnsi="Gill Sans MT"/>
          <w:sz w:val="24"/>
          <w:szCs w:val="24"/>
        </w:rPr>
        <w:t>towards</w:t>
      </w:r>
      <w:r w:rsidR="003114BD">
        <w:rPr>
          <w:rFonts w:ascii="Gill Sans MT" w:hAnsi="Gill Sans MT"/>
          <w:sz w:val="24"/>
          <w:szCs w:val="24"/>
        </w:rPr>
        <w:t xml:space="preserve"> employees while at work.</w:t>
      </w:r>
      <w:r w:rsidR="006D2A3C" w:rsidRPr="00646DD7">
        <w:rPr>
          <w:rFonts w:ascii="Gill Sans MT" w:hAnsi="Gill Sans MT"/>
          <w:sz w:val="24"/>
          <w:szCs w:val="24"/>
        </w:rPr>
        <w:t xml:space="preserve"> Management views violent or aggressive behaviour as unacceptable and any</w:t>
      </w:r>
      <w:r w:rsidR="006D2A3C" w:rsidRPr="00646DD7">
        <w:rPr>
          <w:rFonts w:ascii="Gill Sans MT" w:hAnsi="Gill Sans MT"/>
          <w:b/>
          <w:sz w:val="24"/>
          <w:szCs w:val="24"/>
        </w:rPr>
        <w:t xml:space="preserve"> </w:t>
      </w:r>
      <w:r w:rsidR="006D2A3C" w:rsidRPr="00646DD7">
        <w:rPr>
          <w:rFonts w:ascii="Gill Sans MT" w:hAnsi="Gill Sans MT"/>
          <w:sz w:val="24"/>
          <w:szCs w:val="24"/>
        </w:rPr>
        <w:t>person known to abuse Trust employees, either verbally or physically may be subject to legal action and/or a restriction in service provision.</w:t>
      </w:r>
    </w:p>
    <w:p w14:paraId="767B8918" w14:textId="77777777" w:rsidR="006D2A3C" w:rsidRPr="00646DD7" w:rsidRDefault="006D2A3C" w:rsidP="006D2A3C">
      <w:pPr>
        <w:ind w:left="720"/>
        <w:rPr>
          <w:rFonts w:ascii="Gill Sans MT" w:hAnsi="Gill Sans MT"/>
          <w:sz w:val="24"/>
          <w:szCs w:val="24"/>
        </w:rPr>
      </w:pPr>
    </w:p>
    <w:p w14:paraId="7C476410" w14:textId="77777777" w:rsidR="006D2A3C" w:rsidRPr="00646DD7" w:rsidRDefault="006D2A3C" w:rsidP="006D2A3C">
      <w:pPr>
        <w:ind w:left="720"/>
        <w:rPr>
          <w:rFonts w:ascii="Gill Sans MT" w:hAnsi="Gill Sans MT"/>
          <w:sz w:val="24"/>
          <w:szCs w:val="24"/>
        </w:rPr>
      </w:pPr>
      <w:r w:rsidRPr="00646DD7">
        <w:rPr>
          <w:rFonts w:ascii="Gill Sans MT" w:hAnsi="Gill Sans MT"/>
          <w:sz w:val="24"/>
          <w:szCs w:val="24"/>
        </w:rPr>
        <w:t xml:space="preserve">Violence and aggression behaviour directed towards employees will be reduced as far as is reasonably practicable. This will be achieved by adopting a risk assessment approach and having in place effective preventative strategies and interventions to minimise the risk to employees. </w:t>
      </w:r>
    </w:p>
    <w:p w14:paraId="59D6ADE0" w14:textId="77777777" w:rsidR="006D2A3C" w:rsidRPr="00646DD7" w:rsidRDefault="006D2A3C" w:rsidP="006D2A3C">
      <w:pPr>
        <w:ind w:left="720" w:hanging="720"/>
        <w:rPr>
          <w:rFonts w:ascii="Gill Sans MT" w:hAnsi="Gill Sans MT"/>
          <w:sz w:val="24"/>
          <w:szCs w:val="24"/>
        </w:rPr>
      </w:pPr>
    </w:p>
    <w:p w14:paraId="1BD95227" w14:textId="2715F906" w:rsidR="006D2A3C" w:rsidRPr="006D2A3C" w:rsidRDefault="006D2A3C" w:rsidP="006D2A3C">
      <w:pPr>
        <w:ind w:left="720"/>
        <w:rPr>
          <w:rFonts w:ascii="Gill Sans MT" w:hAnsi="Gill Sans MT"/>
          <w:color w:val="FF0000"/>
          <w:sz w:val="24"/>
          <w:szCs w:val="24"/>
        </w:rPr>
      </w:pPr>
      <w:r w:rsidRPr="00646DD7">
        <w:rPr>
          <w:rFonts w:ascii="Gill Sans MT" w:hAnsi="Gill Sans MT"/>
          <w:sz w:val="24"/>
          <w:szCs w:val="24"/>
        </w:rPr>
        <w:t xml:space="preserve">The guidance provided in </w:t>
      </w:r>
      <w:r w:rsidR="00E3587C">
        <w:rPr>
          <w:rFonts w:ascii="Gill Sans MT" w:hAnsi="Gill Sans MT"/>
          <w:sz w:val="24"/>
          <w:szCs w:val="24"/>
        </w:rPr>
        <w:t xml:space="preserve">Violence and Aggression in the Workplace Health and Safety Standard </w:t>
      </w:r>
      <w:r w:rsidRPr="00646DD7">
        <w:rPr>
          <w:rFonts w:ascii="Gill Sans MT" w:hAnsi="Gill Sans MT"/>
          <w:sz w:val="24"/>
          <w:szCs w:val="24"/>
        </w:rPr>
        <w:t xml:space="preserve">supports this Policy Statement and is designed to help managers ensure that: </w:t>
      </w:r>
    </w:p>
    <w:p w14:paraId="7B316B98" w14:textId="77777777" w:rsidR="006D2A3C" w:rsidRPr="006D2A3C" w:rsidRDefault="006D2A3C" w:rsidP="006D2A3C">
      <w:pPr>
        <w:ind w:left="720" w:hanging="720"/>
        <w:rPr>
          <w:rFonts w:ascii="Gill Sans MT" w:hAnsi="Gill Sans MT"/>
          <w:color w:val="FF0000"/>
          <w:sz w:val="24"/>
          <w:szCs w:val="24"/>
        </w:rPr>
      </w:pPr>
      <w:r w:rsidRPr="006D2A3C">
        <w:rPr>
          <w:rFonts w:ascii="Gill Sans MT" w:hAnsi="Gill Sans MT"/>
          <w:color w:val="FF0000"/>
          <w:sz w:val="24"/>
          <w:szCs w:val="24"/>
        </w:rPr>
        <w:t xml:space="preserve"> </w:t>
      </w:r>
    </w:p>
    <w:p w14:paraId="31F9A6B9" w14:textId="33836BBE" w:rsidR="006D2A3C" w:rsidRPr="00646DD7" w:rsidRDefault="006D2A3C" w:rsidP="006D2A3C">
      <w:pPr>
        <w:numPr>
          <w:ilvl w:val="0"/>
          <w:numId w:val="9"/>
        </w:numPr>
        <w:ind w:left="720"/>
        <w:jc w:val="both"/>
        <w:rPr>
          <w:rFonts w:ascii="Gill Sans MT" w:hAnsi="Gill Sans MT"/>
          <w:sz w:val="24"/>
          <w:szCs w:val="24"/>
        </w:rPr>
      </w:pPr>
      <w:r w:rsidRPr="00646DD7">
        <w:rPr>
          <w:rFonts w:ascii="Gill Sans MT" w:hAnsi="Gill Sans MT"/>
          <w:sz w:val="24"/>
          <w:szCs w:val="24"/>
        </w:rPr>
        <w:lastRenderedPageBreak/>
        <w:t>The</w:t>
      </w:r>
      <w:r w:rsidR="00724725">
        <w:rPr>
          <w:rFonts w:ascii="Gill Sans MT" w:hAnsi="Gill Sans MT"/>
          <w:sz w:val="24"/>
          <w:szCs w:val="24"/>
        </w:rPr>
        <w:t xml:space="preserve"> risks of violence to employees</w:t>
      </w:r>
      <w:r w:rsidRPr="00646DD7">
        <w:rPr>
          <w:rFonts w:ascii="Gill Sans MT" w:hAnsi="Gill Sans MT"/>
          <w:sz w:val="24"/>
          <w:szCs w:val="24"/>
        </w:rPr>
        <w:t xml:space="preserve"> in the workplace are identified and assessed, as far as is reasonably practical</w:t>
      </w:r>
    </w:p>
    <w:p w14:paraId="517DCE77" w14:textId="77777777" w:rsidR="006D2A3C" w:rsidRPr="00646DD7" w:rsidRDefault="006D2A3C" w:rsidP="006D2A3C">
      <w:pPr>
        <w:ind w:left="720"/>
        <w:rPr>
          <w:rFonts w:ascii="Gill Sans MT" w:hAnsi="Gill Sans MT"/>
          <w:sz w:val="24"/>
          <w:szCs w:val="24"/>
        </w:rPr>
      </w:pPr>
    </w:p>
    <w:p w14:paraId="62667B1A" w14:textId="77777777" w:rsidR="006D2A3C" w:rsidRPr="00646DD7" w:rsidRDefault="006D2A3C" w:rsidP="006D2A3C">
      <w:pPr>
        <w:numPr>
          <w:ilvl w:val="0"/>
          <w:numId w:val="9"/>
        </w:numPr>
        <w:ind w:left="720"/>
        <w:jc w:val="both"/>
        <w:rPr>
          <w:rFonts w:ascii="Gill Sans MT" w:hAnsi="Gill Sans MT"/>
          <w:sz w:val="24"/>
          <w:szCs w:val="24"/>
        </w:rPr>
      </w:pPr>
      <w:r w:rsidRPr="00646DD7">
        <w:rPr>
          <w:rFonts w:ascii="Gill Sans MT" w:hAnsi="Gill Sans MT"/>
          <w:sz w:val="24"/>
          <w:szCs w:val="24"/>
        </w:rPr>
        <w:t xml:space="preserve">Employees are actively involved in the risk assessment process and the outcome of assessments are fully communicated to those at risk </w:t>
      </w:r>
    </w:p>
    <w:p w14:paraId="108D866A" w14:textId="77777777" w:rsidR="006D2A3C" w:rsidRPr="00646DD7" w:rsidRDefault="006D2A3C" w:rsidP="006D2A3C">
      <w:pPr>
        <w:ind w:left="720"/>
        <w:rPr>
          <w:rFonts w:ascii="Gill Sans MT" w:hAnsi="Gill Sans MT"/>
          <w:sz w:val="24"/>
          <w:szCs w:val="24"/>
        </w:rPr>
      </w:pPr>
    </w:p>
    <w:p w14:paraId="206A4E8D" w14:textId="22A1F438" w:rsidR="006D2A3C" w:rsidRPr="00646DD7" w:rsidRDefault="006D2A3C" w:rsidP="006D2A3C">
      <w:pPr>
        <w:numPr>
          <w:ilvl w:val="0"/>
          <w:numId w:val="9"/>
        </w:numPr>
        <w:ind w:left="720"/>
        <w:jc w:val="both"/>
        <w:rPr>
          <w:rFonts w:ascii="Gill Sans MT" w:hAnsi="Gill Sans MT"/>
          <w:sz w:val="24"/>
          <w:szCs w:val="24"/>
        </w:rPr>
      </w:pPr>
      <w:r w:rsidRPr="00646DD7">
        <w:rPr>
          <w:rFonts w:ascii="Gill Sans MT" w:hAnsi="Gill Sans MT"/>
          <w:sz w:val="24"/>
          <w:szCs w:val="24"/>
        </w:rPr>
        <w:t>Suitable preventative strategies and interventions are developed and impl</w:t>
      </w:r>
      <w:r w:rsidR="00E3587C">
        <w:rPr>
          <w:rFonts w:ascii="Gill Sans MT" w:hAnsi="Gill Sans MT"/>
          <w:sz w:val="24"/>
          <w:szCs w:val="24"/>
        </w:rPr>
        <w:t>emented in Trust</w:t>
      </w:r>
      <w:r w:rsidRPr="00646DD7">
        <w:rPr>
          <w:rFonts w:ascii="Gill Sans MT" w:hAnsi="Gill Sans MT"/>
          <w:sz w:val="24"/>
          <w:szCs w:val="24"/>
        </w:rPr>
        <w:t xml:space="preserve"> workplaces where there is a risk of violence </w:t>
      </w:r>
    </w:p>
    <w:p w14:paraId="295439FC" w14:textId="77777777" w:rsidR="006D2A3C" w:rsidRPr="00646DD7" w:rsidRDefault="006D2A3C" w:rsidP="006D2A3C">
      <w:pPr>
        <w:ind w:left="720"/>
        <w:rPr>
          <w:rFonts w:ascii="Gill Sans MT" w:hAnsi="Gill Sans MT"/>
          <w:sz w:val="24"/>
          <w:szCs w:val="24"/>
        </w:rPr>
      </w:pPr>
    </w:p>
    <w:p w14:paraId="1F414C52" w14:textId="50294A33" w:rsidR="006D2A3C" w:rsidRPr="00646DD7" w:rsidRDefault="006D2A3C" w:rsidP="006D2A3C">
      <w:pPr>
        <w:numPr>
          <w:ilvl w:val="0"/>
          <w:numId w:val="9"/>
        </w:numPr>
        <w:ind w:left="720"/>
        <w:jc w:val="both"/>
        <w:rPr>
          <w:rFonts w:ascii="Gill Sans MT" w:hAnsi="Gill Sans MT"/>
          <w:sz w:val="24"/>
          <w:szCs w:val="24"/>
        </w:rPr>
      </w:pPr>
      <w:r w:rsidRPr="00646DD7">
        <w:rPr>
          <w:rFonts w:ascii="Gill Sans MT" w:hAnsi="Gill Sans MT"/>
          <w:sz w:val="24"/>
          <w:szCs w:val="24"/>
        </w:rPr>
        <w:t>Employees are provided with information, instruction and training to enable them to avoid and/or deal effectively with violence in the workplace</w:t>
      </w:r>
    </w:p>
    <w:p w14:paraId="27199C1D" w14:textId="77777777" w:rsidR="006D2A3C" w:rsidRPr="00646DD7" w:rsidRDefault="006D2A3C" w:rsidP="006D2A3C">
      <w:pPr>
        <w:pStyle w:val="ListParagraph"/>
        <w:rPr>
          <w:rFonts w:ascii="Gill Sans MT" w:hAnsi="Gill Sans MT"/>
          <w:sz w:val="24"/>
          <w:szCs w:val="24"/>
        </w:rPr>
      </w:pPr>
    </w:p>
    <w:p w14:paraId="1C86D277" w14:textId="0955E544" w:rsidR="006D2A3C" w:rsidRPr="00646DD7" w:rsidRDefault="006D2A3C" w:rsidP="006D2A3C">
      <w:pPr>
        <w:numPr>
          <w:ilvl w:val="0"/>
          <w:numId w:val="9"/>
        </w:numPr>
        <w:ind w:left="720"/>
        <w:jc w:val="both"/>
        <w:rPr>
          <w:rFonts w:ascii="Gill Sans MT" w:hAnsi="Gill Sans MT"/>
          <w:sz w:val="24"/>
          <w:szCs w:val="24"/>
        </w:rPr>
      </w:pPr>
      <w:r w:rsidRPr="00646DD7">
        <w:rPr>
          <w:rFonts w:ascii="Gill Sans MT" w:hAnsi="Gill Sans MT"/>
          <w:sz w:val="24"/>
          <w:szCs w:val="24"/>
        </w:rPr>
        <w:t>Employees are actively encouraged to report incidents of violence through the Trust’s incident reporting system to enable trends, patterns or habitual offenders to be identified</w:t>
      </w:r>
    </w:p>
    <w:p w14:paraId="7B44CF1B" w14:textId="77777777" w:rsidR="006D2A3C" w:rsidRPr="00646DD7" w:rsidRDefault="006D2A3C" w:rsidP="006D2A3C">
      <w:pPr>
        <w:ind w:left="720"/>
        <w:rPr>
          <w:rFonts w:ascii="Gill Sans MT" w:hAnsi="Gill Sans MT"/>
          <w:sz w:val="24"/>
          <w:szCs w:val="24"/>
        </w:rPr>
      </w:pPr>
    </w:p>
    <w:p w14:paraId="19CA41A3" w14:textId="77777777" w:rsidR="006D2A3C" w:rsidRPr="006D2A3C" w:rsidRDefault="006D2A3C" w:rsidP="006D2A3C">
      <w:pPr>
        <w:numPr>
          <w:ilvl w:val="0"/>
          <w:numId w:val="9"/>
        </w:numPr>
        <w:ind w:left="720"/>
        <w:jc w:val="both"/>
        <w:rPr>
          <w:rFonts w:ascii="Gill Sans MT" w:hAnsi="Gill Sans MT"/>
          <w:b/>
          <w:color w:val="FF0000"/>
          <w:sz w:val="24"/>
          <w:szCs w:val="24"/>
        </w:rPr>
      </w:pPr>
      <w:r w:rsidRPr="00646DD7">
        <w:rPr>
          <w:rFonts w:ascii="Gill Sans MT" w:hAnsi="Gill Sans MT"/>
          <w:sz w:val="24"/>
          <w:szCs w:val="24"/>
        </w:rPr>
        <w:t>Post incident support mechanisms for individuals who have been the victim of violence at work are in pl</w:t>
      </w:r>
      <w:r w:rsidRPr="00724725">
        <w:rPr>
          <w:rFonts w:ascii="Gill Sans MT" w:hAnsi="Gill Sans MT"/>
          <w:sz w:val="24"/>
          <w:szCs w:val="24"/>
        </w:rPr>
        <w:t xml:space="preserve">ace. </w:t>
      </w:r>
    </w:p>
    <w:p w14:paraId="357FE083" w14:textId="77777777" w:rsidR="00337A4B" w:rsidRPr="009602A6" w:rsidRDefault="00337A4B" w:rsidP="006D2A3C">
      <w:pPr>
        <w:pStyle w:val="paratext"/>
        <w:ind w:left="0"/>
      </w:pPr>
    </w:p>
    <w:p w14:paraId="77E567E5" w14:textId="731A27BB" w:rsidR="00E95C26" w:rsidRDefault="006D2A3C" w:rsidP="00E95C26">
      <w:pPr>
        <w:pStyle w:val="subheader"/>
        <w:ind w:firstLine="0"/>
      </w:pPr>
      <w:r>
        <w:t>4</w:t>
      </w:r>
      <w:r w:rsidR="00EA57CE" w:rsidRPr="009602A6">
        <w:t xml:space="preserve">.   </w:t>
      </w:r>
      <w:r w:rsidR="00EA57CE">
        <w:tab/>
      </w:r>
      <w:bookmarkStart w:id="5" w:name="_Toc496001916"/>
      <w:r w:rsidR="009B7C50">
        <w:t>FURTHER</w:t>
      </w:r>
      <w:r w:rsidR="00EA57CE" w:rsidRPr="009602A6">
        <w:t xml:space="preserve"> INFORMATION</w:t>
      </w:r>
      <w:bookmarkEnd w:id="5"/>
    </w:p>
    <w:p w14:paraId="6D3E7321" w14:textId="2E05871D" w:rsidR="009B7C50" w:rsidRDefault="006D2A3C" w:rsidP="009B7C50">
      <w:pPr>
        <w:jc w:val="both"/>
        <w:rPr>
          <w:rFonts w:ascii="Gill Sans MT" w:eastAsiaTheme="minorHAnsi" w:hAnsi="Gill Sans MT" w:cs="Arial"/>
          <w:b/>
          <w:sz w:val="24"/>
          <w:szCs w:val="24"/>
          <w:lang w:val="en-US"/>
        </w:rPr>
      </w:pPr>
      <w:r>
        <w:rPr>
          <w:rFonts w:ascii="Gill Sans MT" w:eastAsiaTheme="minorHAnsi" w:hAnsi="Gill Sans MT" w:cs="Arial"/>
          <w:b/>
          <w:sz w:val="24"/>
          <w:szCs w:val="24"/>
          <w:lang w:val="en-US"/>
        </w:rPr>
        <w:t>4</w:t>
      </w:r>
      <w:r w:rsidR="009B7C50">
        <w:rPr>
          <w:rFonts w:ascii="Gill Sans MT" w:eastAsiaTheme="minorHAnsi" w:hAnsi="Gill Sans MT" w:cs="Arial"/>
          <w:b/>
          <w:sz w:val="24"/>
          <w:szCs w:val="24"/>
          <w:lang w:val="en-US"/>
        </w:rPr>
        <w:t>.1</w:t>
      </w:r>
      <w:r w:rsidR="009B7C50">
        <w:rPr>
          <w:rFonts w:ascii="Gill Sans MT" w:eastAsiaTheme="minorHAnsi" w:hAnsi="Gill Sans MT" w:cs="Arial"/>
          <w:b/>
          <w:sz w:val="24"/>
          <w:szCs w:val="24"/>
          <w:lang w:val="en-US"/>
        </w:rPr>
        <w:tab/>
        <w:t>Contact Information</w:t>
      </w:r>
    </w:p>
    <w:p w14:paraId="4909D7D3" w14:textId="77777777" w:rsidR="009B7C50" w:rsidRDefault="009B7C50" w:rsidP="009B7C50">
      <w:pPr>
        <w:jc w:val="both"/>
        <w:rPr>
          <w:rFonts w:ascii="Gill Sans MT" w:eastAsiaTheme="minorHAnsi" w:hAnsi="Gill Sans MT" w:cs="Arial"/>
          <w:b/>
          <w:sz w:val="24"/>
          <w:szCs w:val="24"/>
          <w:lang w:val="en-US"/>
        </w:rPr>
      </w:pPr>
    </w:p>
    <w:p w14:paraId="5A31B0DD" w14:textId="23A68B9A" w:rsidR="00E95C26" w:rsidRPr="003114BD" w:rsidRDefault="003114BD" w:rsidP="009B7C50">
      <w:pPr>
        <w:ind w:firstLine="720"/>
        <w:jc w:val="both"/>
        <w:rPr>
          <w:rFonts w:ascii="Gill Sans MT" w:eastAsiaTheme="minorHAnsi" w:hAnsi="Gill Sans MT" w:cs="Arial"/>
          <w:sz w:val="24"/>
          <w:szCs w:val="24"/>
          <w:lang w:val="en-US"/>
        </w:rPr>
      </w:pPr>
      <w:r w:rsidRPr="003114BD">
        <w:rPr>
          <w:rFonts w:ascii="Gill Sans MT" w:eastAsiaTheme="minorHAnsi" w:hAnsi="Gill Sans MT" w:cs="Arial"/>
          <w:sz w:val="24"/>
          <w:szCs w:val="24"/>
          <w:lang w:val="en-US"/>
        </w:rPr>
        <w:t xml:space="preserve">Health and Safety </w:t>
      </w:r>
      <w:r w:rsidR="00D13466">
        <w:rPr>
          <w:rFonts w:ascii="Gill Sans MT" w:eastAsiaTheme="minorHAnsi" w:hAnsi="Gill Sans MT" w:cs="Arial"/>
          <w:sz w:val="24"/>
          <w:szCs w:val="24"/>
          <w:lang w:val="en-US"/>
        </w:rPr>
        <w:t>Strategy</w:t>
      </w:r>
      <w:r w:rsidRPr="003114BD">
        <w:rPr>
          <w:rFonts w:ascii="Gill Sans MT" w:eastAsiaTheme="minorHAnsi" w:hAnsi="Gill Sans MT" w:cs="Arial"/>
          <w:sz w:val="24"/>
          <w:szCs w:val="24"/>
          <w:lang w:val="en-US"/>
        </w:rPr>
        <w:t xml:space="preserve"> Group, </w:t>
      </w:r>
      <w:r w:rsidR="00E95C26" w:rsidRPr="003114BD">
        <w:rPr>
          <w:rFonts w:ascii="Gill Sans MT" w:eastAsiaTheme="minorHAnsi" w:hAnsi="Gill Sans MT" w:cs="Arial"/>
          <w:sz w:val="24"/>
          <w:szCs w:val="24"/>
          <w:lang w:val="en-US"/>
        </w:rPr>
        <w:t>East Ayrshire Leisure</w:t>
      </w:r>
      <w:r w:rsidR="00CD0F1A">
        <w:rPr>
          <w:rFonts w:ascii="Gill Sans MT" w:eastAsiaTheme="minorHAnsi" w:hAnsi="Gill Sans MT" w:cs="Arial"/>
          <w:sz w:val="24"/>
          <w:szCs w:val="24"/>
          <w:lang w:val="en-US"/>
        </w:rPr>
        <w:t xml:space="preserve"> Trust</w:t>
      </w:r>
    </w:p>
    <w:p w14:paraId="3F5AE521" w14:textId="77777777" w:rsidR="00E95C26" w:rsidRPr="00E95C26" w:rsidRDefault="00E95C26" w:rsidP="00E95C26">
      <w:pPr>
        <w:ind w:left="720"/>
        <w:jc w:val="both"/>
        <w:rPr>
          <w:rFonts w:ascii="Gill Sans MT" w:eastAsiaTheme="minorHAnsi" w:hAnsi="Gill Sans MT" w:cstheme="minorBidi"/>
          <w:sz w:val="24"/>
          <w:szCs w:val="24"/>
          <w:lang w:val="en-US"/>
        </w:rPr>
      </w:pPr>
      <w:r w:rsidRPr="00E95C26">
        <w:rPr>
          <w:rFonts w:ascii="Gill Sans MT" w:eastAsiaTheme="minorHAnsi" w:hAnsi="Gill Sans MT" w:cstheme="minorBidi"/>
          <w:sz w:val="24"/>
          <w:szCs w:val="24"/>
          <w:lang w:val="en-US"/>
        </w:rPr>
        <w:t>Telephone: 01563 554057</w:t>
      </w:r>
    </w:p>
    <w:p w14:paraId="20D874E8" w14:textId="77777777" w:rsidR="003114BD" w:rsidRDefault="00E95C26" w:rsidP="00E95C26">
      <w:pPr>
        <w:ind w:left="720"/>
        <w:jc w:val="both"/>
        <w:rPr>
          <w:rFonts w:ascii="Gill Sans MT" w:eastAsiaTheme="minorHAnsi" w:hAnsi="Gill Sans MT" w:cs="Arial"/>
          <w:sz w:val="24"/>
          <w:szCs w:val="24"/>
          <w:lang w:val="en-US"/>
        </w:rPr>
      </w:pPr>
      <w:r w:rsidRPr="00E95C26">
        <w:rPr>
          <w:rFonts w:ascii="Gill Sans MT" w:eastAsiaTheme="minorHAnsi" w:hAnsi="Gill Sans MT" w:cs="Arial"/>
          <w:sz w:val="24"/>
          <w:szCs w:val="24"/>
          <w:lang w:val="en-US"/>
        </w:rPr>
        <w:t xml:space="preserve">E Mail: </w:t>
      </w:r>
      <w:hyperlink r:id="rId10" w:history="1">
        <w:r w:rsidRPr="00E95C26">
          <w:rPr>
            <w:rFonts w:ascii="Gill Sans MT" w:eastAsiaTheme="minorHAnsi" w:hAnsi="Gill Sans MT" w:cs="Arial"/>
            <w:color w:val="0000FF"/>
            <w:sz w:val="24"/>
            <w:szCs w:val="24"/>
            <w:u w:val="single"/>
            <w:lang w:val="en-US"/>
          </w:rPr>
          <w:t>EALHealthandSafety@eastayrshireleisure.com</w:t>
        </w:r>
      </w:hyperlink>
    </w:p>
    <w:p w14:paraId="1D14EA79" w14:textId="0119B933" w:rsidR="00E95C26" w:rsidRPr="003114BD" w:rsidRDefault="003114BD" w:rsidP="00E95C26">
      <w:pPr>
        <w:ind w:left="720"/>
        <w:jc w:val="both"/>
        <w:rPr>
          <w:rFonts w:ascii="Gill Sans MT" w:eastAsiaTheme="minorHAnsi" w:hAnsi="Gill Sans MT" w:cs="Arial"/>
          <w:color w:val="FF0000"/>
          <w:sz w:val="24"/>
          <w:szCs w:val="24"/>
          <w:lang w:val="en-US"/>
        </w:rPr>
      </w:pPr>
      <w:r w:rsidRPr="003A6355">
        <w:rPr>
          <w:rFonts w:ascii="Gill Sans MT" w:eastAsiaTheme="minorHAnsi" w:hAnsi="Gill Sans MT" w:cs="Arial"/>
          <w:sz w:val="24"/>
          <w:szCs w:val="24"/>
          <w:lang w:val="en-US"/>
        </w:rPr>
        <w:t>Intranet:</w:t>
      </w:r>
      <w:r w:rsidR="003A6355" w:rsidRPr="003A6355">
        <w:rPr>
          <w:rFonts w:ascii="Gill Sans MT" w:eastAsiaTheme="minorHAnsi" w:hAnsi="Gill Sans MT" w:cs="Arial"/>
          <w:sz w:val="24"/>
          <w:szCs w:val="24"/>
          <w:lang w:val="en-US"/>
        </w:rPr>
        <w:t xml:space="preserve"> </w:t>
      </w:r>
      <w:hyperlink r:id="rId11" w:history="1">
        <w:r w:rsidR="003A6355" w:rsidRPr="003A6355">
          <w:rPr>
            <w:rStyle w:val="Hyperlink"/>
            <w:rFonts w:ascii="Gill Sans MT" w:eastAsiaTheme="minorHAnsi" w:hAnsi="Gill Sans MT" w:cs="Arial"/>
            <w:sz w:val="24"/>
            <w:szCs w:val="24"/>
            <w:lang w:val="en-US"/>
          </w:rPr>
          <w:t>Health &amp; Safety</w:t>
        </w:r>
      </w:hyperlink>
    </w:p>
    <w:p w14:paraId="437EA674" w14:textId="77777777" w:rsidR="00E95C26" w:rsidRPr="00E95C26" w:rsidRDefault="00E95C26" w:rsidP="00E95C26">
      <w:pPr>
        <w:jc w:val="both"/>
        <w:rPr>
          <w:rFonts w:ascii="Gill Sans MT" w:eastAsiaTheme="minorHAnsi" w:hAnsi="Gill Sans MT" w:cs="Arial"/>
          <w:sz w:val="24"/>
          <w:szCs w:val="24"/>
          <w:lang w:val="en-US"/>
        </w:rPr>
      </w:pPr>
    </w:p>
    <w:p w14:paraId="6CC49118" w14:textId="77777777" w:rsidR="00E95C26" w:rsidRPr="003114BD" w:rsidRDefault="00E95C26" w:rsidP="00E95C26">
      <w:pPr>
        <w:ind w:left="720"/>
        <w:jc w:val="both"/>
        <w:rPr>
          <w:rFonts w:ascii="Gill Sans MT" w:eastAsiaTheme="minorHAnsi" w:hAnsi="Gill Sans MT" w:cs="Arial"/>
          <w:sz w:val="24"/>
          <w:szCs w:val="24"/>
          <w:lang w:val="en-US"/>
        </w:rPr>
      </w:pPr>
      <w:r w:rsidRPr="003114BD">
        <w:rPr>
          <w:rFonts w:ascii="Gill Sans MT" w:eastAsiaTheme="minorHAnsi" w:hAnsi="Gill Sans MT" w:cs="Arial"/>
          <w:sz w:val="24"/>
          <w:szCs w:val="24"/>
          <w:lang w:val="en-US"/>
        </w:rPr>
        <w:t>Health and Safety Section East Ayrshire Council</w:t>
      </w:r>
    </w:p>
    <w:p w14:paraId="4BFF4792" w14:textId="77777777" w:rsidR="00E95C26" w:rsidRPr="00E95C26" w:rsidRDefault="00E95C26" w:rsidP="00E95C26">
      <w:pPr>
        <w:ind w:left="720"/>
        <w:jc w:val="both"/>
        <w:rPr>
          <w:rFonts w:ascii="Gill Sans MT" w:eastAsiaTheme="minorHAnsi" w:hAnsi="Gill Sans MT" w:cs="Arial"/>
          <w:sz w:val="24"/>
          <w:szCs w:val="24"/>
          <w:lang w:val="en-US"/>
        </w:rPr>
      </w:pPr>
      <w:r w:rsidRPr="00E95C26">
        <w:rPr>
          <w:rFonts w:ascii="Gill Sans MT" w:eastAsiaTheme="minorHAnsi" w:hAnsi="Gill Sans MT" w:cs="Arial"/>
          <w:sz w:val="24"/>
          <w:szCs w:val="24"/>
          <w:lang w:val="en-US"/>
        </w:rPr>
        <w:t>Tel: 01563 554825</w:t>
      </w:r>
    </w:p>
    <w:p w14:paraId="1B697DA3" w14:textId="77777777" w:rsidR="00E95C26" w:rsidRPr="00E95C26" w:rsidRDefault="00E95C26" w:rsidP="00E95C26">
      <w:pPr>
        <w:ind w:left="720"/>
        <w:jc w:val="both"/>
        <w:rPr>
          <w:rFonts w:ascii="Gill Sans MT" w:eastAsiaTheme="minorHAnsi" w:hAnsi="Gill Sans MT" w:cs="Arial"/>
          <w:b/>
          <w:color w:val="365F91"/>
          <w:sz w:val="24"/>
          <w:szCs w:val="24"/>
          <w:lang w:val="en-US"/>
        </w:rPr>
      </w:pPr>
      <w:r w:rsidRPr="00E95C26">
        <w:rPr>
          <w:rFonts w:ascii="Gill Sans MT" w:eastAsiaTheme="minorHAnsi" w:hAnsi="Gill Sans MT" w:cs="Arial"/>
          <w:sz w:val="24"/>
          <w:szCs w:val="24"/>
          <w:lang w:val="en-US"/>
        </w:rPr>
        <w:t>E Mail:</w:t>
      </w:r>
      <w:r w:rsidRPr="00E95C26">
        <w:rPr>
          <w:rFonts w:ascii="Gill Sans MT" w:eastAsiaTheme="minorHAnsi" w:hAnsi="Gill Sans MT" w:cs="Arial"/>
          <w:b/>
          <w:color w:val="365F91"/>
          <w:sz w:val="24"/>
          <w:szCs w:val="24"/>
          <w:lang w:val="en-US"/>
        </w:rPr>
        <w:t xml:space="preserve"> </w:t>
      </w:r>
      <w:hyperlink r:id="rId12" w:history="1">
        <w:r w:rsidRPr="00E95C26">
          <w:rPr>
            <w:rFonts w:ascii="Gill Sans MT" w:eastAsiaTheme="minorHAnsi" w:hAnsi="Gill Sans MT" w:cs="Arial"/>
            <w:color w:val="0000FF"/>
            <w:sz w:val="24"/>
            <w:szCs w:val="24"/>
            <w:u w:val="single"/>
            <w:lang w:val="en-US"/>
          </w:rPr>
          <w:t>healthandsafety@east-ayrshire.gov.uk</w:t>
        </w:r>
      </w:hyperlink>
      <w:r w:rsidRPr="00E95C26">
        <w:rPr>
          <w:rFonts w:ascii="Gill Sans MT" w:eastAsiaTheme="minorHAnsi" w:hAnsi="Gill Sans MT" w:cs="Arial"/>
          <w:b/>
          <w:color w:val="365F91"/>
          <w:sz w:val="24"/>
          <w:szCs w:val="24"/>
          <w:lang w:val="en-US"/>
        </w:rPr>
        <w:t xml:space="preserve"> </w:t>
      </w:r>
    </w:p>
    <w:p w14:paraId="3905A8A3" w14:textId="0C9BCC2E" w:rsidR="00E95C26" w:rsidRPr="00E95C26" w:rsidRDefault="003114BD" w:rsidP="00E95C26">
      <w:pPr>
        <w:ind w:left="720"/>
        <w:jc w:val="both"/>
        <w:rPr>
          <w:rFonts w:ascii="Gill Sans MT" w:eastAsiaTheme="minorHAnsi" w:hAnsi="Gill Sans MT" w:cs="Arial"/>
          <w:b/>
          <w:color w:val="365F91"/>
          <w:sz w:val="24"/>
          <w:szCs w:val="24"/>
          <w:lang w:val="en-US"/>
        </w:rPr>
      </w:pPr>
      <w:r>
        <w:rPr>
          <w:rFonts w:ascii="Gill Sans MT" w:eastAsiaTheme="minorHAnsi" w:hAnsi="Gill Sans MT" w:cs="Arial"/>
          <w:sz w:val="24"/>
          <w:szCs w:val="24"/>
          <w:lang w:val="en-US"/>
        </w:rPr>
        <w:t xml:space="preserve">EAC </w:t>
      </w:r>
      <w:r w:rsidR="00E95C26" w:rsidRPr="00E95C26">
        <w:rPr>
          <w:rFonts w:ascii="Gill Sans MT" w:eastAsiaTheme="minorHAnsi" w:hAnsi="Gill Sans MT" w:cs="Arial"/>
          <w:sz w:val="24"/>
          <w:szCs w:val="24"/>
          <w:lang w:val="en-US"/>
        </w:rPr>
        <w:t>Intranet</w:t>
      </w:r>
      <w:r>
        <w:rPr>
          <w:rFonts w:ascii="Gill Sans MT" w:eastAsiaTheme="minorHAnsi" w:hAnsi="Gill Sans MT" w:cs="Arial"/>
          <w:sz w:val="24"/>
          <w:szCs w:val="24"/>
          <w:lang w:val="en-US"/>
        </w:rPr>
        <w:t>:</w:t>
      </w:r>
      <w:r w:rsidR="00E95C26" w:rsidRPr="00E95C26">
        <w:rPr>
          <w:rFonts w:ascii="Gill Sans MT" w:eastAsiaTheme="minorHAnsi" w:hAnsi="Gill Sans MT" w:cs="Arial"/>
          <w:b/>
          <w:color w:val="365F91"/>
          <w:sz w:val="24"/>
          <w:szCs w:val="24"/>
          <w:lang w:val="en-US"/>
        </w:rPr>
        <w:t xml:space="preserve"> </w:t>
      </w:r>
      <w:hyperlink r:id="rId13" w:history="1">
        <w:r w:rsidR="00E95C26" w:rsidRPr="00E95C26">
          <w:rPr>
            <w:rFonts w:ascii="Gill Sans MT" w:eastAsiaTheme="minorHAnsi" w:hAnsi="Gill Sans MT" w:cs="Arial"/>
            <w:color w:val="0000FF"/>
            <w:sz w:val="24"/>
            <w:szCs w:val="24"/>
            <w:u w:val="single"/>
            <w:lang w:val="en-US"/>
          </w:rPr>
          <w:t>Health and Safety</w:t>
        </w:r>
        <w:r w:rsidR="00E95C26" w:rsidRPr="00E95C26">
          <w:rPr>
            <w:rFonts w:ascii="Gill Sans MT" w:eastAsiaTheme="minorHAnsi" w:hAnsi="Gill Sans MT" w:cs="Arial"/>
            <w:b/>
            <w:color w:val="0000FF"/>
            <w:sz w:val="24"/>
            <w:szCs w:val="24"/>
            <w:u w:val="single"/>
            <w:lang w:val="en-US"/>
          </w:rPr>
          <w:t xml:space="preserve"> </w:t>
        </w:r>
      </w:hyperlink>
      <w:r w:rsidR="00E95C26" w:rsidRPr="00E95C26">
        <w:rPr>
          <w:rFonts w:ascii="Gill Sans MT" w:eastAsiaTheme="minorHAnsi" w:hAnsi="Gill Sans MT" w:cs="Arial"/>
          <w:b/>
          <w:color w:val="365F91"/>
          <w:sz w:val="24"/>
          <w:szCs w:val="24"/>
          <w:lang w:val="en-US"/>
        </w:rPr>
        <w:t xml:space="preserve"> </w:t>
      </w:r>
    </w:p>
    <w:p w14:paraId="3B95F6F7" w14:textId="5420569C" w:rsidR="00A83BE0" w:rsidRDefault="00EA57CE" w:rsidP="00646DD7">
      <w:pPr>
        <w:spacing w:after="160" w:line="259" w:lineRule="auto"/>
        <w:rPr>
          <w:rFonts w:ascii="Gill Sans MT" w:hAnsi="Gill Sans MT"/>
          <w:b/>
          <w:sz w:val="24"/>
          <w:szCs w:val="24"/>
        </w:rPr>
      </w:pPr>
      <w:bookmarkStart w:id="6" w:name="_Toc496001917"/>
      <w:r>
        <w:rPr>
          <w:rFonts w:ascii="Gill Sans MT" w:hAnsi="Gill Sans MT"/>
          <w:sz w:val="24"/>
          <w:szCs w:val="24"/>
        </w:rPr>
        <w:br w:type="page"/>
      </w:r>
      <w:bookmarkEnd w:id="6"/>
    </w:p>
    <w:p w14:paraId="4C401279" w14:textId="77777777" w:rsidR="00646DD7" w:rsidRPr="00646DD7" w:rsidRDefault="00646DD7" w:rsidP="00646DD7">
      <w:pPr>
        <w:spacing w:after="160" w:line="259" w:lineRule="auto"/>
        <w:rPr>
          <w:rFonts w:ascii="Gill Sans MT" w:hAnsi="Gill Sans MT"/>
          <w:b/>
          <w:sz w:val="16"/>
          <w:szCs w:val="16"/>
        </w:rPr>
      </w:pPr>
    </w:p>
    <w:p w14:paraId="7979FFDF" w14:textId="6AEA2126" w:rsidR="00A83BE0" w:rsidRPr="00646DD7" w:rsidRDefault="00A83BE0" w:rsidP="00A83BE0">
      <w:pPr>
        <w:numPr>
          <w:ilvl w:val="12"/>
          <w:numId w:val="0"/>
        </w:numPr>
        <w:spacing w:after="240"/>
        <w:jc w:val="center"/>
        <w:rPr>
          <w:rFonts w:ascii="Gill Sans MT" w:hAnsi="Gill Sans MT"/>
          <w:b/>
          <w:sz w:val="24"/>
          <w:szCs w:val="24"/>
        </w:rPr>
      </w:pPr>
      <w:r w:rsidRPr="00646DD7">
        <w:rPr>
          <w:rFonts w:ascii="Gill Sans MT" w:hAnsi="Gill Sans MT"/>
          <w:b/>
          <w:sz w:val="24"/>
          <w:szCs w:val="24"/>
        </w:rPr>
        <w:t>APPENDIX 1 – WORKPLACE VIOLENCE INFORMATION POSTER</w:t>
      </w:r>
    </w:p>
    <w:p w14:paraId="5859F629" w14:textId="55CCAFE8" w:rsidR="00A83BE0" w:rsidRPr="00A83BE0" w:rsidRDefault="00A83BE0" w:rsidP="00A83BE0">
      <w:pPr>
        <w:numPr>
          <w:ilvl w:val="12"/>
          <w:numId w:val="0"/>
        </w:numPr>
        <w:spacing w:after="240"/>
        <w:jc w:val="center"/>
        <w:rPr>
          <w:rFonts w:ascii="Gill Sans MT" w:hAnsi="Gill Sans MT"/>
          <w:color w:val="FF0000"/>
          <w:sz w:val="24"/>
          <w:szCs w:val="24"/>
        </w:rPr>
      </w:pPr>
      <w:r w:rsidRPr="00A83BE0">
        <w:rPr>
          <w:rFonts w:ascii="Calibri" w:hAnsi="Calibri"/>
          <w:noProof/>
          <w:color w:val="FF0000"/>
          <w:sz w:val="24"/>
          <w:szCs w:val="24"/>
          <w:lang w:eastAsia="en-GB"/>
        </w:rPr>
        <w:drawing>
          <wp:inline distT="0" distB="0" distL="0" distR="0" wp14:anchorId="0BACD929" wp14:editId="6D0CAA17">
            <wp:extent cx="5252400" cy="743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252400" cy="7434000"/>
                    </a:xfrm>
                    <a:prstGeom prst="rect">
                      <a:avLst/>
                    </a:prstGeom>
                    <a:noFill/>
                    <a:ln>
                      <a:noFill/>
                    </a:ln>
                  </pic:spPr>
                </pic:pic>
              </a:graphicData>
            </a:graphic>
          </wp:inline>
        </w:drawing>
      </w:r>
    </w:p>
    <w:p w14:paraId="001D03B3" w14:textId="3018A3EB" w:rsidR="00B440FE" w:rsidRPr="004E35A5" w:rsidRDefault="00B440FE" w:rsidP="006E4AF0">
      <w:pPr>
        <w:spacing w:after="160" w:line="259" w:lineRule="auto"/>
      </w:pPr>
    </w:p>
    <w:sectPr w:rsidR="00B440FE" w:rsidRPr="004E35A5" w:rsidSect="00A973FF">
      <w:headerReference w:type="default" r:id="rId15"/>
      <w:footerReference w:type="even" r:id="rId16"/>
      <w:footerReference w:type="default" r:id="rId17"/>
      <w:pgSz w:w="11906" w:h="16838"/>
      <w:pgMar w:top="720" w:right="720" w:bottom="720" w:left="720" w:header="1757"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91E27" w14:textId="77777777" w:rsidR="00D41627" w:rsidRDefault="00D41627" w:rsidP="000C6C48">
      <w:r>
        <w:separator/>
      </w:r>
    </w:p>
  </w:endnote>
  <w:endnote w:type="continuationSeparator" w:id="0">
    <w:p w14:paraId="7A20395F" w14:textId="77777777" w:rsidR="00D41627" w:rsidRDefault="00D41627" w:rsidP="000C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BF24" w14:textId="77777777" w:rsidR="002D3B29" w:rsidRDefault="002D3B29" w:rsidP="00714B3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2D9C39" w14:textId="77777777" w:rsidR="002D3B29" w:rsidRDefault="002D3B29" w:rsidP="002D3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02D4" w14:textId="0EAFA1E8" w:rsidR="00161A71" w:rsidRPr="002D3B29" w:rsidRDefault="00161A71" w:rsidP="00161A71">
    <w:pPr>
      <w:pStyle w:val="Footer"/>
      <w:framePr w:wrap="none" w:vAnchor="text" w:hAnchor="page" w:x="10801" w:y="182"/>
      <w:rPr>
        <w:rStyle w:val="PageNumber"/>
        <w:rFonts w:ascii="Gill Sans MT" w:hAnsi="Gill Sans MT"/>
        <w:color w:val="AEAAAA" w:themeColor="background2" w:themeShade="BF"/>
      </w:rPr>
    </w:pPr>
    <w:r w:rsidRPr="002D3B29">
      <w:rPr>
        <w:rStyle w:val="PageNumber"/>
        <w:rFonts w:ascii="Gill Sans MT" w:hAnsi="Gill Sans MT"/>
        <w:color w:val="AEAAAA" w:themeColor="background2" w:themeShade="BF"/>
      </w:rPr>
      <w:fldChar w:fldCharType="begin"/>
    </w:r>
    <w:r w:rsidRPr="002D3B29">
      <w:rPr>
        <w:rStyle w:val="PageNumber"/>
        <w:rFonts w:ascii="Gill Sans MT" w:hAnsi="Gill Sans MT"/>
        <w:color w:val="AEAAAA" w:themeColor="background2" w:themeShade="BF"/>
      </w:rPr>
      <w:instrText xml:space="preserve">PAGE  </w:instrText>
    </w:r>
    <w:r w:rsidRPr="002D3B29">
      <w:rPr>
        <w:rStyle w:val="PageNumber"/>
        <w:rFonts w:ascii="Gill Sans MT" w:hAnsi="Gill Sans MT"/>
        <w:color w:val="AEAAAA" w:themeColor="background2" w:themeShade="BF"/>
      </w:rPr>
      <w:fldChar w:fldCharType="separate"/>
    </w:r>
    <w:r w:rsidR="00DA569F">
      <w:rPr>
        <w:rStyle w:val="PageNumber"/>
        <w:rFonts w:ascii="Gill Sans MT" w:hAnsi="Gill Sans MT"/>
        <w:noProof/>
        <w:color w:val="AEAAAA" w:themeColor="background2" w:themeShade="BF"/>
      </w:rPr>
      <w:t>8</w:t>
    </w:r>
    <w:r w:rsidRPr="002D3B29">
      <w:rPr>
        <w:rStyle w:val="PageNumber"/>
        <w:rFonts w:ascii="Gill Sans MT" w:hAnsi="Gill Sans MT"/>
        <w:color w:val="AEAAAA" w:themeColor="background2" w:themeShade="BF"/>
      </w:rPr>
      <w:fldChar w:fldCharType="end"/>
    </w:r>
  </w:p>
  <w:p w14:paraId="5FA0BDB2" w14:textId="77777777" w:rsidR="00F93336" w:rsidRDefault="00F93336" w:rsidP="002D3B29">
    <w:pPr>
      <w:pStyle w:val="Footer"/>
      <w:ind w:right="360"/>
    </w:pPr>
  </w:p>
  <w:p w14:paraId="19DB1C83" w14:textId="77777777" w:rsidR="00601AFC" w:rsidRPr="002D3B29" w:rsidRDefault="002D3B29" w:rsidP="002D3B29">
    <w:pPr>
      <w:pStyle w:val="Footer"/>
      <w:jc w:val="center"/>
      <w:rPr>
        <w:rFonts w:ascii="Gill Sans MT" w:hAnsi="Gill Sans MT" w:cs="Arial"/>
        <w:color w:val="7F7F7F" w:themeColor="text1" w:themeTint="80"/>
        <w:sz w:val="24"/>
        <w:szCs w:val="24"/>
      </w:rPr>
    </w:pPr>
    <w:r w:rsidRPr="002D3B29">
      <w:rPr>
        <w:rFonts w:ascii="Gill Sans MT" w:hAnsi="Gill Sans MT" w:cs="Arial"/>
        <w:color w:val="7F7F7F" w:themeColor="text1" w:themeTint="80"/>
        <w:sz w:val="24"/>
        <w:szCs w:val="24"/>
      </w:rPr>
      <w:t>Health &amp; Safet</w:t>
    </w:r>
    <w:r>
      <w:rPr>
        <w:rFonts w:ascii="Gill Sans MT" w:hAnsi="Gill Sans MT" w:cs="Arial"/>
        <w:color w:val="7F7F7F" w:themeColor="text1" w:themeTint="80"/>
        <w:sz w:val="24"/>
        <w:szCs w:val="24"/>
      </w:rPr>
      <w:t xml:space="preserve">y Standards: Lone Working 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99405" w14:textId="77777777" w:rsidR="00D41627" w:rsidRDefault="00D41627" w:rsidP="000C6C48">
      <w:r>
        <w:separator/>
      </w:r>
    </w:p>
  </w:footnote>
  <w:footnote w:type="continuationSeparator" w:id="0">
    <w:p w14:paraId="24210F87" w14:textId="77777777" w:rsidR="00D41627" w:rsidRDefault="00D41627" w:rsidP="000C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608F" w14:textId="77777777" w:rsidR="00911615" w:rsidRDefault="00A973FF">
    <w:pPr>
      <w:pStyle w:val="Header"/>
    </w:pPr>
    <w:r>
      <w:rPr>
        <w:noProof/>
        <w:lang w:eastAsia="en-GB"/>
      </w:rPr>
      <mc:AlternateContent>
        <mc:Choice Requires="wps">
          <w:drawing>
            <wp:anchor distT="0" distB="0" distL="114300" distR="114300" simplePos="0" relativeHeight="251659264" behindDoc="0" locked="0" layoutInCell="1" allowOverlap="1" wp14:anchorId="0D97D735" wp14:editId="16BB74E7">
              <wp:simplePos x="0" y="0"/>
              <wp:positionH relativeFrom="page">
                <wp:posOffset>567956</wp:posOffset>
              </wp:positionH>
              <wp:positionV relativeFrom="page">
                <wp:posOffset>574321</wp:posOffset>
              </wp:positionV>
              <wp:extent cx="6400623" cy="803615"/>
              <wp:effectExtent l="0" t="0" r="635" b="9525"/>
              <wp:wrapNone/>
              <wp:docPr id="19" name="Rectangle 19"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ill Sans MT" w:hAnsi="Gill Sans MT"/>
                              <w:b/>
                              <w:caps/>
                              <w:color w:val="FFFFFF" w:themeColor="background1"/>
                              <w:spacing w:val="20"/>
                              <w:sz w:val="24"/>
                              <w:szCs w:val="24"/>
                            </w:rPr>
                            <w:alias w:val="Title"/>
                            <w:tag w:val=""/>
                            <w:id w:val="-927350103"/>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5ECFEA6" w14:textId="77777777" w:rsidR="00A973FF" w:rsidRPr="00DA15CD" w:rsidRDefault="00A973FF" w:rsidP="00A973FF">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0FF1EFAA" w14:textId="4B60D2A6" w:rsidR="00A973FF" w:rsidRPr="00006101" w:rsidRDefault="00161A71" w:rsidP="00A973FF">
                          <w:pPr>
                            <w:pStyle w:val="NoSpacing"/>
                            <w:rPr>
                              <w:rFonts w:ascii="Gill Sans MT" w:hAnsi="Gill Sans MT"/>
                              <w:b/>
                              <w:caps/>
                              <w:color w:val="000000" w:themeColor="text1"/>
                              <w:spacing w:val="20"/>
                              <w:sz w:val="28"/>
                              <w:szCs w:val="28"/>
                            </w:rPr>
                          </w:pPr>
                          <w:r w:rsidRPr="00006101">
                            <w:rPr>
                              <w:rFonts w:ascii="Gill Sans MT" w:hAnsi="Gill Sans MT"/>
                              <w:b/>
                              <w:caps/>
                              <w:color w:val="000000" w:themeColor="text1"/>
                              <w:spacing w:val="20"/>
                              <w:sz w:val="28"/>
                              <w:szCs w:val="28"/>
                            </w:rPr>
                            <w:t>LONE WORKING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97D735" id="Rectangle 19" o:spid="_x0000_s1028" alt="Title: Document Title" style="position:absolute;left:0;text-align:left;margin-left:44.7pt;margin-top:45.2pt;width:7in;height:6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" fillcolor="#aeaaaa [2414]" stroked="f" strokeweight="1pt">
              <v:textbox inset=",0,,0">
                <w:txbxContent>
                  <w:sdt>
                    <w:sdtPr>
                      <w:rPr>
                        <w:rFonts w:ascii="Gill Sans MT" w:hAnsi="Gill Sans MT"/>
                        <w:b/>
                        <w:caps/>
                        <w:color w:val="FFFFFF" w:themeColor="background1"/>
                        <w:spacing w:val="20"/>
                        <w:sz w:val="24"/>
                        <w:szCs w:val="24"/>
                      </w:rPr>
                      <w:alias w:val="Title"/>
                      <w:tag w:val=""/>
                      <w:id w:val="-927350103"/>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5ECFEA6" w14:textId="77777777" w:rsidR="00A973FF" w:rsidRPr="00DA15CD" w:rsidRDefault="00A973FF" w:rsidP="00A973FF">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0FF1EFAA" w14:textId="4B60D2A6" w:rsidR="00A973FF" w:rsidRPr="00006101" w:rsidRDefault="00161A71" w:rsidP="00A973FF">
                    <w:pPr>
                      <w:pStyle w:val="NoSpacing"/>
                      <w:rPr>
                        <w:rFonts w:ascii="Gill Sans MT" w:hAnsi="Gill Sans MT"/>
                        <w:b/>
                        <w:caps/>
                        <w:color w:val="000000" w:themeColor="text1"/>
                        <w:spacing w:val="20"/>
                        <w:sz w:val="28"/>
                        <w:szCs w:val="28"/>
                      </w:rPr>
                    </w:pPr>
                    <w:r w:rsidRPr="00006101">
                      <w:rPr>
                        <w:rFonts w:ascii="Gill Sans MT" w:hAnsi="Gill Sans MT"/>
                        <w:b/>
                        <w:caps/>
                        <w:color w:val="000000" w:themeColor="text1"/>
                        <w:spacing w:val="20"/>
                        <w:sz w:val="28"/>
                        <w:szCs w:val="28"/>
                      </w:rPr>
                      <w:t>LONE WORKING</w:t>
                    </w:r>
                  </w:p>
                </w:txbxContent>
              </v:textbox>
              <w10:wrap anchorx="page" anchory="page"/>
            </v:rect>
          </w:pict>
        </mc:Fallback>
      </mc:AlternateContent>
    </w:r>
    <w:r>
      <w:rPr>
        <w:noProof/>
        <w:lang w:eastAsia="en-GB"/>
      </w:rPr>
      <w:drawing>
        <wp:anchor distT="0" distB="0" distL="114300" distR="114300" simplePos="0" relativeHeight="251660288" behindDoc="0" locked="1" layoutInCell="1" allowOverlap="1" wp14:anchorId="32AB06D2" wp14:editId="66316EF8">
          <wp:simplePos x="0" y="0"/>
          <wp:positionH relativeFrom="margin">
            <wp:posOffset>5369560</wp:posOffset>
          </wp:positionH>
          <wp:positionV relativeFrom="margin">
            <wp:posOffset>-658495</wp:posOffset>
          </wp:positionV>
          <wp:extent cx="1040765" cy="507365"/>
          <wp:effectExtent l="0" t="0" r="63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 leisure logo colour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765" cy="507365"/>
                  </a:xfrm>
                  <a:prstGeom prst="rect">
                    <a:avLst/>
                  </a:prstGeom>
                </pic:spPr>
              </pic:pic>
            </a:graphicData>
          </a:graphic>
          <wp14:sizeRelH relativeFrom="margin">
            <wp14:pctWidth>0</wp14:pctWidth>
          </wp14:sizeRelH>
          <wp14:sizeRelV relativeFrom="margin">
            <wp14:pctHeight>0</wp14:pctHeight>
          </wp14:sizeRelV>
        </wp:anchor>
      </w:drawing>
    </w:r>
  </w:p>
  <w:p w14:paraId="472719A0" w14:textId="77777777" w:rsidR="00911615" w:rsidRDefault="00911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1114"/>
    <w:multiLevelType w:val="hybridMultilevel"/>
    <w:tmpl w:val="D6D691E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480" w:hanging="360"/>
      </w:pPr>
      <w:rPr>
        <w:rFonts w:ascii="Courier New" w:hAnsi="Courier New" w:cs="Courier New" w:hint="default"/>
      </w:rPr>
    </w:lvl>
    <w:lvl w:ilvl="2" w:tplc="04090005" w:tentative="1">
      <w:start w:val="1"/>
      <w:numFmt w:val="bullet"/>
      <w:lvlText w:val=""/>
      <w:lvlJc w:val="left"/>
      <w:pPr>
        <w:ind w:left="240" w:hanging="360"/>
      </w:pPr>
      <w:rPr>
        <w:rFonts w:ascii="Wingdings" w:hAnsi="Wingdings" w:hint="default"/>
      </w:rPr>
    </w:lvl>
    <w:lvl w:ilvl="3" w:tplc="04090001" w:tentative="1">
      <w:start w:val="1"/>
      <w:numFmt w:val="bullet"/>
      <w:lvlText w:val=""/>
      <w:lvlJc w:val="left"/>
      <w:pPr>
        <w:ind w:left="960" w:hanging="360"/>
      </w:pPr>
      <w:rPr>
        <w:rFonts w:ascii="Symbol" w:hAnsi="Symbol" w:hint="default"/>
      </w:rPr>
    </w:lvl>
    <w:lvl w:ilvl="4" w:tplc="04090003" w:tentative="1">
      <w:start w:val="1"/>
      <w:numFmt w:val="bullet"/>
      <w:lvlText w:val="o"/>
      <w:lvlJc w:val="left"/>
      <w:pPr>
        <w:ind w:left="1680" w:hanging="360"/>
      </w:pPr>
      <w:rPr>
        <w:rFonts w:ascii="Courier New" w:hAnsi="Courier New" w:cs="Courier New" w:hint="default"/>
      </w:rPr>
    </w:lvl>
    <w:lvl w:ilvl="5" w:tplc="04090005" w:tentative="1">
      <w:start w:val="1"/>
      <w:numFmt w:val="bullet"/>
      <w:lvlText w:val=""/>
      <w:lvlJc w:val="left"/>
      <w:pPr>
        <w:ind w:left="2400" w:hanging="360"/>
      </w:pPr>
      <w:rPr>
        <w:rFonts w:ascii="Wingdings" w:hAnsi="Wingdings" w:hint="default"/>
      </w:rPr>
    </w:lvl>
    <w:lvl w:ilvl="6" w:tplc="04090001" w:tentative="1">
      <w:start w:val="1"/>
      <w:numFmt w:val="bullet"/>
      <w:lvlText w:val=""/>
      <w:lvlJc w:val="left"/>
      <w:pPr>
        <w:ind w:left="3120" w:hanging="360"/>
      </w:pPr>
      <w:rPr>
        <w:rFonts w:ascii="Symbol" w:hAnsi="Symbol" w:hint="default"/>
      </w:rPr>
    </w:lvl>
    <w:lvl w:ilvl="7" w:tplc="04090003" w:tentative="1">
      <w:start w:val="1"/>
      <w:numFmt w:val="bullet"/>
      <w:lvlText w:val="o"/>
      <w:lvlJc w:val="left"/>
      <w:pPr>
        <w:ind w:left="3840" w:hanging="360"/>
      </w:pPr>
      <w:rPr>
        <w:rFonts w:ascii="Courier New" w:hAnsi="Courier New" w:cs="Courier New" w:hint="default"/>
      </w:rPr>
    </w:lvl>
    <w:lvl w:ilvl="8" w:tplc="04090005" w:tentative="1">
      <w:start w:val="1"/>
      <w:numFmt w:val="bullet"/>
      <w:lvlText w:val=""/>
      <w:lvlJc w:val="left"/>
      <w:pPr>
        <w:ind w:left="4560" w:hanging="360"/>
      </w:pPr>
      <w:rPr>
        <w:rFonts w:ascii="Wingdings" w:hAnsi="Wingdings" w:hint="default"/>
      </w:rPr>
    </w:lvl>
  </w:abstractNum>
  <w:abstractNum w:abstractNumId="1" w15:restartNumberingAfterBreak="0">
    <w:nsid w:val="15A04A3B"/>
    <w:multiLevelType w:val="hybridMultilevel"/>
    <w:tmpl w:val="FAE00C4A"/>
    <w:lvl w:ilvl="0" w:tplc="D474E1E6">
      <w:start w:val="1"/>
      <w:numFmt w:val="bullet"/>
      <w:lvlText w:val=""/>
      <w:lvlJc w:val="left"/>
      <w:pPr>
        <w:ind w:left="1121" w:hanging="360"/>
      </w:pPr>
      <w:rPr>
        <w:rFonts w:ascii="Symbol" w:hAnsi="Symbol" w:hint="default"/>
        <w:color w:val="auto"/>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2" w15:restartNumberingAfterBreak="0">
    <w:nsid w:val="1663077A"/>
    <w:multiLevelType w:val="multilevel"/>
    <w:tmpl w:val="3A648EE6"/>
    <w:lvl w:ilvl="0">
      <w:start w:val="1"/>
      <w:numFmt w:val="decimal"/>
      <w:lvlText w:val="%1."/>
      <w:lvlJc w:val="left"/>
      <w:pPr>
        <w:ind w:left="720" w:hanging="360"/>
      </w:pPr>
      <w:rPr>
        <w:rFonts w:hint="default"/>
      </w:rPr>
    </w:lvl>
    <w:lvl w:ilvl="1">
      <w:start w:val="1"/>
      <w:numFmt w:val="decimal"/>
      <w:pStyle w:val="contents"/>
      <w:isLgl/>
      <w:lvlText w:val="%2."/>
      <w:lvlJc w:val="left"/>
      <w:pPr>
        <w:ind w:left="360" w:hanging="360"/>
      </w:pPr>
      <w:rPr>
        <w:rFonts w:ascii="Gill Sans MT" w:eastAsia="Times New Roman" w:hAnsi="Gill Sans MT"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0F630DE"/>
    <w:multiLevelType w:val="hybridMultilevel"/>
    <w:tmpl w:val="C71880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40507B"/>
    <w:multiLevelType w:val="hybridMultilevel"/>
    <w:tmpl w:val="756295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1690210"/>
    <w:multiLevelType w:val="hybridMultilevel"/>
    <w:tmpl w:val="A04881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20971C1"/>
    <w:multiLevelType w:val="hybridMultilevel"/>
    <w:tmpl w:val="00565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601362"/>
    <w:multiLevelType w:val="hybridMultilevel"/>
    <w:tmpl w:val="B2F63D2E"/>
    <w:lvl w:ilvl="0" w:tplc="90E42692">
      <w:start w:val="1"/>
      <w:numFmt w:val="decimal"/>
      <w:lvlText w:val="%1."/>
      <w:lvlJc w:val="left"/>
      <w:pPr>
        <w:ind w:left="720" w:hanging="360"/>
      </w:pPr>
      <w:rPr>
        <w:rFonts w:ascii="Gill Sans MT" w:hAnsi="Gill Sans MT"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844DB"/>
    <w:multiLevelType w:val="hybridMultilevel"/>
    <w:tmpl w:val="A734238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2A140384"/>
    <w:multiLevelType w:val="hybridMultilevel"/>
    <w:tmpl w:val="40DA6FA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 w15:restartNumberingAfterBreak="0">
    <w:nsid w:val="46207746"/>
    <w:multiLevelType w:val="multilevel"/>
    <w:tmpl w:val="9F5C0D5A"/>
    <w:lvl w:ilvl="0">
      <w:start w:val="1"/>
      <w:numFmt w:val="decimal"/>
      <w:lvlText w:val="%1."/>
      <w:lvlJc w:val="left"/>
      <w:pPr>
        <w:ind w:left="530" w:hanging="360"/>
      </w:pPr>
      <w:rPr>
        <w:rFonts w:hint="default"/>
        <w:b/>
      </w:rPr>
    </w:lvl>
    <w:lvl w:ilvl="1">
      <w:start w:val="5"/>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11" w15:restartNumberingAfterBreak="0">
    <w:nsid w:val="48400F80"/>
    <w:multiLevelType w:val="hybridMultilevel"/>
    <w:tmpl w:val="CDF25C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A6F3DFC"/>
    <w:multiLevelType w:val="hybridMultilevel"/>
    <w:tmpl w:val="5A04B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B1921E6"/>
    <w:multiLevelType w:val="hybridMultilevel"/>
    <w:tmpl w:val="358A51D0"/>
    <w:lvl w:ilvl="0" w:tplc="ED821CAC">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4" w15:restartNumberingAfterBreak="0">
    <w:nsid w:val="5B80174A"/>
    <w:multiLevelType w:val="hybridMultilevel"/>
    <w:tmpl w:val="6AE65C1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73416314"/>
    <w:multiLevelType w:val="hybridMultilevel"/>
    <w:tmpl w:val="79DEC036"/>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0"/>
  </w:num>
  <w:num w:numId="2">
    <w:abstractNumId w:val="2"/>
  </w:num>
  <w:num w:numId="3">
    <w:abstractNumId w:val="12"/>
  </w:num>
  <w:num w:numId="4">
    <w:abstractNumId w:val="0"/>
  </w:num>
  <w:num w:numId="5">
    <w:abstractNumId w:val="15"/>
  </w:num>
  <w:num w:numId="6">
    <w:abstractNumId w:val="14"/>
  </w:num>
  <w:num w:numId="7">
    <w:abstractNumId w:val="4"/>
  </w:num>
  <w:num w:numId="8">
    <w:abstractNumId w:val="8"/>
  </w:num>
  <w:num w:numId="9">
    <w:abstractNumId w:val="1"/>
  </w:num>
  <w:num w:numId="10">
    <w:abstractNumId w:val="5"/>
  </w:num>
  <w:num w:numId="11">
    <w:abstractNumId w:val="11"/>
  </w:num>
  <w:num w:numId="12">
    <w:abstractNumId w:val="9"/>
  </w:num>
  <w:num w:numId="13">
    <w:abstractNumId w:val="3"/>
  </w:num>
  <w:num w:numId="14">
    <w:abstractNumId w:val="7"/>
  </w:num>
  <w:num w:numId="15">
    <w:abstractNumId w:val="6"/>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FF"/>
    <w:rsid w:val="00006101"/>
    <w:rsid w:val="00021373"/>
    <w:rsid w:val="000270E5"/>
    <w:rsid w:val="00047F53"/>
    <w:rsid w:val="000632BA"/>
    <w:rsid w:val="000711A2"/>
    <w:rsid w:val="0007487A"/>
    <w:rsid w:val="000B651B"/>
    <w:rsid w:val="000C6C48"/>
    <w:rsid w:val="000D442C"/>
    <w:rsid w:val="000D44C4"/>
    <w:rsid w:val="001118BA"/>
    <w:rsid w:val="00126AF6"/>
    <w:rsid w:val="00161A71"/>
    <w:rsid w:val="001822C7"/>
    <w:rsid w:val="00193DAD"/>
    <w:rsid w:val="001D6604"/>
    <w:rsid w:val="001F052A"/>
    <w:rsid w:val="0022519F"/>
    <w:rsid w:val="0025072C"/>
    <w:rsid w:val="00251C2A"/>
    <w:rsid w:val="00263B01"/>
    <w:rsid w:val="0027044F"/>
    <w:rsid w:val="002704A9"/>
    <w:rsid w:val="00272DB2"/>
    <w:rsid w:val="002D077B"/>
    <w:rsid w:val="002D3B29"/>
    <w:rsid w:val="002E4BA0"/>
    <w:rsid w:val="002E60B9"/>
    <w:rsid w:val="002F19F4"/>
    <w:rsid w:val="003063DD"/>
    <w:rsid w:val="00311324"/>
    <w:rsid w:val="003114BD"/>
    <w:rsid w:val="00337A4B"/>
    <w:rsid w:val="00355460"/>
    <w:rsid w:val="00375731"/>
    <w:rsid w:val="003A5713"/>
    <w:rsid w:val="003A6355"/>
    <w:rsid w:val="003B3A88"/>
    <w:rsid w:val="003C35A6"/>
    <w:rsid w:val="003C6748"/>
    <w:rsid w:val="003E66E1"/>
    <w:rsid w:val="003F00CF"/>
    <w:rsid w:val="003F0981"/>
    <w:rsid w:val="003F64E8"/>
    <w:rsid w:val="0041550C"/>
    <w:rsid w:val="0045767E"/>
    <w:rsid w:val="00495560"/>
    <w:rsid w:val="004C385F"/>
    <w:rsid w:val="004D07EF"/>
    <w:rsid w:val="004D6F60"/>
    <w:rsid w:val="004E35A5"/>
    <w:rsid w:val="004E6279"/>
    <w:rsid w:val="004F09F3"/>
    <w:rsid w:val="00520792"/>
    <w:rsid w:val="00526C78"/>
    <w:rsid w:val="0054672E"/>
    <w:rsid w:val="00556C84"/>
    <w:rsid w:val="00567169"/>
    <w:rsid w:val="00581BAE"/>
    <w:rsid w:val="005D618B"/>
    <w:rsid w:val="00601AFC"/>
    <w:rsid w:val="00604F0C"/>
    <w:rsid w:val="0062215C"/>
    <w:rsid w:val="00646DD7"/>
    <w:rsid w:val="0065323A"/>
    <w:rsid w:val="0065745C"/>
    <w:rsid w:val="00660069"/>
    <w:rsid w:val="00673587"/>
    <w:rsid w:val="00691139"/>
    <w:rsid w:val="006939D8"/>
    <w:rsid w:val="006A33E8"/>
    <w:rsid w:val="006B0CFA"/>
    <w:rsid w:val="006B7AA7"/>
    <w:rsid w:val="006D2A3C"/>
    <w:rsid w:val="006E4AF0"/>
    <w:rsid w:val="006F2110"/>
    <w:rsid w:val="006F482A"/>
    <w:rsid w:val="00701A04"/>
    <w:rsid w:val="00724725"/>
    <w:rsid w:val="00727CD3"/>
    <w:rsid w:val="00727DFC"/>
    <w:rsid w:val="0073082B"/>
    <w:rsid w:val="00770528"/>
    <w:rsid w:val="00794AC9"/>
    <w:rsid w:val="007A1B4A"/>
    <w:rsid w:val="007B29D7"/>
    <w:rsid w:val="007B6BED"/>
    <w:rsid w:val="007D4871"/>
    <w:rsid w:val="007D78E3"/>
    <w:rsid w:val="007E7B7C"/>
    <w:rsid w:val="007F3DB2"/>
    <w:rsid w:val="007F6F65"/>
    <w:rsid w:val="008003A4"/>
    <w:rsid w:val="00813292"/>
    <w:rsid w:val="00813429"/>
    <w:rsid w:val="00814AF2"/>
    <w:rsid w:val="008168E0"/>
    <w:rsid w:val="00822679"/>
    <w:rsid w:val="00843D6D"/>
    <w:rsid w:val="008760D0"/>
    <w:rsid w:val="00892CF6"/>
    <w:rsid w:val="008979D1"/>
    <w:rsid w:val="008A5CFA"/>
    <w:rsid w:val="008E25C3"/>
    <w:rsid w:val="008E4DAF"/>
    <w:rsid w:val="008F3105"/>
    <w:rsid w:val="008F6F19"/>
    <w:rsid w:val="00911615"/>
    <w:rsid w:val="0092349B"/>
    <w:rsid w:val="00937AB9"/>
    <w:rsid w:val="00943C86"/>
    <w:rsid w:val="0098238A"/>
    <w:rsid w:val="009862CD"/>
    <w:rsid w:val="00987618"/>
    <w:rsid w:val="00993B36"/>
    <w:rsid w:val="00995C0D"/>
    <w:rsid w:val="009B5954"/>
    <w:rsid w:val="009B7C50"/>
    <w:rsid w:val="009C43E4"/>
    <w:rsid w:val="009E004B"/>
    <w:rsid w:val="009F0CFA"/>
    <w:rsid w:val="009F70A3"/>
    <w:rsid w:val="00A20437"/>
    <w:rsid w:val="00A22590"/>
    <w:rsid w:val="00A33FF8"/>
    <w:rsid w:val="00A5734F"/>
    <w:rsid w:val="00A83BE0"/>
    <w:rsid w:val="00A973FF"/>
    <w:rsid w:val="00AE6593"/>
    <w:rsid w:val="00B12C20"/>
    <w:rsid w:val="00B17D13"/>
    <w:rsid w:val="00B21035"/>
    <w:rsid w:val="00B210E9"/>
    <w:rsid w:val="00B440FE"/>
    <w:rsid w:val="00B450A1"/>
    <w:rsid w:val="00B63B15"/>
    <w:rsid w:val="00BA043F"/>
    <w:rsid w:val="00BA6E42"/>
    <w:rsid w:val="00BE7ECC"/>
    <w:rsid w:val="00C220A7"/>
    <w:rsid w:val="00C4030D"/>
    <w:rsid w:val="00C6076C"/>
    <w:rsid w:val="00C87E58"/>
    <w:rsid w:val="00CD0F1A"/>
    <w:rsid w:val="00CD6477"/>
    <w:rsid w:val="00CF0431"/>
    <w:rsid w:val="00D03EE6"/>
    <w:rsid w:val="00D04834"/>
    <w:rsid w:val="00D13466"/>
    <w:rsid w:val="00D41627"/>
    <w:rsid w:val="00D562F6"/>
    <w:rsid w:val="00D70FB4"/>
    <w:rsid w:val="00D9107E"/>
    <w:rsid w:val="00DA569F"/>
    <w:rsid w:val="00DB2CB2"/>
    <w:rsid w:val="00DB312E"/>
    <w:rsid w:val="00DF72EF"/>
    <w:rsid w:val="00E046EE"/>
    <w:rsid w:val="00E1074A"/>
    <w:rsid w:val="00E30937"/>
    <w:rsid w:val="00E32D2B"/>
    <w:rsid w:val="00E32EE7"/>
    <w:rsid w:val="00E341BE"/>
    <w:rsid w:val="00E3587C"/>
    <w:rsid w:val="00E50F7F"/>
    <w:rsid w:val="00E57AC9"/>
    <w:rsid w:val="00E95C26"/>
    <w:rsid w:val="00EA57CE"/>
    <w:rsid w:val="00EA6365"/>
    <w:rsid w:val="00EB1A04"/>
    <w:rsid w:val="00ED2B37"/>
    <w:rsid w:val="00F04B66"/>
    <w:rsid w:val="00F24AEF"/>
    <w:rsid w:val="00F37C8C"/>
    <w:rsid w:val="00F406D4"/>
    <w:rsid w:val="00F41F91"/>
    <w:rsid w:val="00F87529"/>
    <w:rsid w:val="00F93336"/>
    <w:rsid w:val="00FC78E6"/>
    <w:rsid w:val="00FD165D"/>
    <w:rsid w:val="00FD4754"/>
    <w:rsid w:val="00FF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E968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ED"/>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567169"/>
    <w:pPr>
      <w:spacing w:before="240"/>
      <w:ind w:firstLine="284"/>
      <w:jc w:val="both"/>
      <w:outlineLvl w:val="0"/>
    </w:pPr>
    <w:rPr>
      <w:rFonts w:ascii="CG Times (W1)" w:hAnsi="CG Times (W1)"/>
      <w:b/>
      <w:sz w:val="28"/>
      <w:u w:val="single"/>
    </w:rPr>
  </w:style>
  <w:style w:type="paragraph" w:styleId="Heading2">
    <w:name w:val="heading 2"/>
    <w:basedOn w:val="Normal"/>
    <w:next w:val="Normal"/>
    <w:link w:val="Heading2Char"/>
    <w:uiPriority w:val="9"/>
    <w:unhideWhenUsed/>
    <w:qFormat/>
    <w:rsid w:val="005671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6BED"/>
    <w:rPr>
      <w:color w:val="0000FF"/>
      <w:u w:val="single"/>
    </w:rPr>
  </w:style>
  <w:style w:type="paragraph" w:styleId="ListParagraph">
    <w:name w:val="List Paragraph"/>
    <w:basedOn w:val="Normal"/>
    <w:uiPriority w:val="34"/>
    <w:qFormat/>
    <w:rsid w:val="00E1074A"/>
    <w:pPr>
      <w:ind w:left="720"/>
      <w:contextualSpacing/>
    </w:pPr>
  </w:style>
  <w:style w:type="paragraph" w:customStyle="1" w:styleId="BasicParagraph">
    <w:name w:val="[Basic Paragraph]"/>
    <w:basedOn w:val="Normal"/>
    <w:uiPriority w:val="99"/>
    <w:rsid w:val="00CD6477"/>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567169"/>
    <w:rPr>
      <w:rFonts w:ascii="CG Times (W1)" w:eastAsia="Times New Roman" w:hAnsi="CG Times (W1)" w:cs="Times New Roman"/>
      <w:b/>
      <w:sz w:val="28"/>
      <w:szCs w:val="20"/>
      <w:u w:val="single"/>
    </w:rPr>
  </w:style>
  <w:style w:type="paragraph" w:styleId="BodyText">
    <w:name w:val="Body Text"/>
    <w:basedOn w:val="Normal"/>
    <w:link w:val="BodyTextChar"/>
    <w:uiPriority w:val="99"/>
    <w:semiHidden/>
    <w:unhideWhenUsed/>
    <w:rsid w:val="00567169"/>
    <w:pPr>
      <w:spacing w:after="120"/>
    </w:pPr>
  </w:style>
  <w:style w:type="character" w:customStyle="1" w:styleId="BodyTextChar">
    <w:name w:val="Body Text Char"/>
    <w:basedOn w:val="DefaultParagraphFont"/>
    <w:link w:val="BodyText"/>
    <w:uiPriority w:val="99"/>
    <w:semiHidden/>
    <w:rsid w:val="00567169"/>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56716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567169"/>
    <w:pPr>
      <w:spacing w:before="100" w:beforeAutospacing="1" w:after="100" w:afterAutospacing="1"/>
      <w:jc w:val="both"/>
    </w:pPr>
    <w:rPr>
      <w:rFonts w:ascii="Times New Roman" w:hAnsi="Times New Roman"/>
      <w:sz w:val="24"/>
      <w:szCs w:val="24"/>
      <w:lang w:eastAsia="en-GB"/>
    </w:rPr>
  </w:style>
  <w:style w:type="paragraph" w:styleId="TOC1">
    <w:name w:val="toc 1"/>
    <w:basedOn w:val="Normal"/>
    <w:next w:val="Normal"/>
    <w:uiPriority w:val="39"/>
    <w:rsid w:val="00263B01"/>
    <w:pPr>
      <w:spacing w:before="120" w:after="120"/>
      <w:jc w:val="both"/>
    </w:pPr>
    <w:rPr>
      <w:rFonts w:ascii="Times New Roman" w:hAnsi="Times New Roman"/>
      <w:b/>
      <w:caps/>
    </w:rPr>
  </w:style>
  <w:style w:type="paragraph" w:styleId="TOC2">
    <w:name w:val="toc 2"/>
    <w:basedOn w:val="Normal"/>
    <w:next w:val="Normal"/>
    <w:uiPriority w:val="39"/>
    <w:rsid w:val="00263B01"/>
    <w:pPr>
      <w:ind w:left="200"/>
      <w:jc w:val="both"/>
    </w:pPr>
    <w:rPr>
      <w:rFonts w:ascii="Times New Roman" w:hAnsi="Times New Roman"/>
      <w:smallCaps/>
    </w:rPr>
  </w:style>
  <w:style w:type="paragraph" w:customStyle="1" w:styleId="contents">
    <w:name w:val="contents"/>
    <w:basedOn w:val="Normal"/>
    <w:link w:val="contentsChar"/>
    <w:qFormat/>
    <w:rsid w:val="00263B01"/>
    <w:pPr>
      <w:numPr>
        <w:ilvl w:val="1"/>
        <w:numId w:val="2"/>
      </w:numPr>
      <w:spacing w:line="276" w:lineRule="auto"/>
    </w:pPr>
    <w:rPr>
      <w:rFonts w:ascii="Gill Sans MT" w:hAnsi="Gill Sans MT"/>
      <w:color w:val="767171" w:themeColor="background2" w:themeShade="80"/>
      <w:sz w:val="24"/>
      <w:szCs w:val="24"/>
    </w:rPr>
  </w:style>
  <w:style w:type="paragraph" w:customStyle="1" w:styleId="paratext">
    <w:name w:val="para text"/>
    <w:basedOn w:val="Normal"/>
    <w:link w:val="paratextChar"/>
    <w:qFormat/>
    <w:rsid w:val="00892CF6"/>
    <w:pPr>
      <w:spacing w:after="240"/>
      <w:ind w:left="720"/>
    </w:pPr>
    <w:rPr>
      <w:rFonts w:ascii="Gill Sans MT" w:hAnsi="Gill Sans MT"/>
      <w:sz w:val="24"/>
      <w:szCs w:val="24"/>
    </w:rPr>
  </w:style>
  <w:style w:type="character" w:customStyle="1" w:styleId="contentsChar">
    <w:name w:val="contents Char"/>
    <w:basedOn w:val="DefaultParagraphFont"/>
    <w:link w:val="contents"/>
    <w:rsid w:val="00263B01"/>
    <w:rPr>
      <w:rFonts w:ascii="Gill Sans MT" w:eastAsia="Times New Roman" w:hAnsi="Gill Sans MT" w:cs="Times New Roman"/>
      <w:color w:val="767171" w:themeColor="background2" w:themeShade="80"/>
      <w:sz w:val="24"/>
      <w:szCs w:val="24"/>
    </w:rPr>
  </w:style>
  <w:style w:type="paragraph" w:customStyle="1" w:styleId="subheader">
    <w:name w:val="subheader"/>
    <w:basedOn w:val="Heading1"/>
    <w:link w:val="subheaderChar"/>
    <w:qFormat/>
    <w:rsid w:val="00F04B66"/>
    <w:rPr>
      <w:rFonts w:ascii="Gill Sans MT" w:hAnsi="Gill Sans MT"/>
      <w:sz w:val="24"/>
      <w:szCs w:val="24"/>
      <w:u w:val="none"/>
    </w:rPr>
  </w:style>
  <w:style w:type="character" w:customStyle="1" w:styleId="paratextChar">
    <w:name w:val="para text Char"/>
    <w:basedOn w:val="DefaultParagraphFont"/>
    <w:link w:val="paratext"/>
    <w:rsid w:val="00892CF6"/>
    <w:rPr>
      <w:rFonts w:ascii="Gill Sans MT" w:eastAsia="Times New Roman" w:hAnsi="Gill Sans MT" w:cs="Times New Roman"/>
      <w:sz w:val="24"/>
      <w:szCs w:val="24"/>
    </w:rPr>
  </w:style>
  <w:style w:type="paragraph" w:customStyle="1" w:styleId="Default">
    <w:name w:val="Default"/>
    <w:rsid w:val="00311324"/>
    <w:pPr>
      <w:autoSpaceDE w:val="0"/>
      <w:autoSpaceDN w:val="0"/>
      <w:adjustRightInd w:val="0"/>
      <w:spacing w:after="0" w:line="240" w:lineRule="auto"/>
      <w:jc w:val="both"/>
    </w:pPr>
    <w:rPr>
      <w:rFonts w:ascii="Calibri" w:eastAsia="Times New Roman" w:hAnsi="Calibri" w:cs="Calibri"/>
      <w:color w:val="000000"/>
      <w:sz w:val="24"/>
      <w:szCs w:val="24"/>
      <w:lang w:eastAsia="en-GB"/>
    </w:rPr>
  </w:style>
  <w:style w:type="character" w:customStyle="1" w:styleId="subheaderChar">
    <w:name w:val="subheader Char"/>
    <w:basedOn w:val="Heading1Char"/>
    <w:link w:val="subheader"/>
    <w:rsid w:val="00F04B66"/>
    <w:rPr>
      <w:rFonts w:ascii="Gill Sans MT" w:eastAsia="Times New Roman" w:hAnsi="Gill Sans MT" w:cs="Times New Roman"/>
      <w:b/>
      <w:sz w:val="24"/>
      <w:szCs w:val="24"/>
      <w:u w:val="single"/>
    </w:rPr>
  </w:style>
  <w:style w:type="paragraph" w:styleId="BlockText">
    <w:name w:val="Block Text"/>
    <w:basedOn w:val="Normal"/>
    <w:rsid w:val="000711A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ind w:left="709" w:right="-45" w:hanging="709"/>
      <w:jc w:val="both"/>
    </w:pPr>
  </w:style>
  <w:style w:type="paragraph" w:styleId="Header">
    <w:name w:val="header"/>
    <w:basedOn w:val="Normal"/>
    <w:link w:val="HeaderChar"/>
    <w:uiPriority w:val="99"/>
    <w:rsid w:val="00FF34A6"/>
    <w:pPr>
      <w:tabs>
        <w:tab w:val="center" w:pos="4153"/>
        <w:tab w:val="right" w:pos="8306"/>
      </w:tabs>
      <w:jc w:val="both"/>
    </w:pPr>
  </w:style>
  <w:style w:type="character" w:customStyle="1" w:styleId="HeaderChar">
    <w:name w:val="Header Char"/>
    <w:basedOn w:val="DefaultParagraphFont"/>
    <w:link w:val="Header"/>
    <w:uiPriority w:val="99"/>
    <w:rsid w:val="00FF34A6"/>
    <w:rPr>
      <w:rFonts w:ascii="Arial" w:eastAsia="Times New Roman" w:hAnsi="Arial" w:cs="Times New Roman"/>
      <w:sz w:val="20"/>
      <w:szCs w:val="20"/>
    </w:rPr>
  </w:style>
  <w:style w:type="paragraph" w:styleId="Footer">
    <w:name w:val="footer"/>
    <w:basedOn w:val="Normal"/>
    <w:link w:val="FooterChar"/>
    <w:uiPriority w:val="99"/>
    <w:unhideWhenUsed/>
    <w:rsid w:val="000C6C48"/>
    <w:pPr>
      <w:tabs>
        <w:tab w:val="center" w:pos="4513"/>
        <w:tab w:val="right" w:pos="9026"/>
      </w:tabs>
    </w:pPr>
  </w:style>
  <w:style w:type="character" w:customStyle="1" w:styleId="FooterChar">
    <w:name w:val="Footer Char"/>
    <w:basedOn w:val="DefaultParagraphFont"/>
    <w:link w:val="Footer"/>
    <w:uiPriority w:val="99"/>
    <w:rsid w:val="000C6C48"/>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7D4871"/>
    <w:rPr>
      <w:color w:val="954F72" w:themeColor="followedHyperlink"/>
      <w:u w:val="single"/>
    </w:rPr>
  </w:style>
  <w:style w:type="paragraph" w:styleId="NoSpacing">
    <w:name w:val="No Spacing"/>
    <w:uiPriority w:val="1"/>
    <w:qFormat/>
    <w:rsid w:val="00911615"/>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2D3B29"/>
  </w:style>
  <w:style w:type="paragraph" w:styleId="BalloonText">
    <w:name w:val="Balloon Text"/>
    <w:basedOn w:val="Normal"/>
    <w:link w:val="BalloonTextChar"/>
    <w:uiPriority w:val="99"/>
    <w:semiHidden/>
    <w:unhideWhenUsed/>
    <w:rsid w:val="006E4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AF0"/>
    <w:rPr>
      <w:rFonts w:ascii="Segoe UI" w:eastAsia="Times New Roman" w:hAnsi="Segoe UI" w:cs="Segoe UI"/>
      <w:sz w:val="18"/>
      <w:szCs w:val="18"/>
    </w:rPr>
  </w:style>
  <w:style w:type="paragraph" w:styleId="TOC4">
    <w:name w:val="toc 4"/>
    <w:basedOn w:val="Normal"/>
    <w:next w:val="Normal"/>
    <w:autoRedefine/>
    <w:uiPriority w:val="39"/>
    <w:semiHidden/>
    <w:unhideWhenUsed/>
    <w:rsid w:val="006939D8"/>
    <w:pPr>
      <w:spacing w:after="100"/>
      <w:ind w:left="600"/>
    </w:pPr>
  </w:style>
  <w:style w:type="character" w:styleId="CommentReference">
    <w:name w:val="annotation reference"/>
    <w:basedOn w:val="DefaultParagraphFont"/>
    <w:uiPriority w:val="99"/>
    <w:semiHidden/>
    <w:unhideWhenUsed/>
    <w:rsid w:val="00CD0F1A"/>
    <w:rPr>
      <w:sz w:val="16"/>
      <w:szCs w:val="16"/>
    </w:rPr>
  </w:style>
  <w:style w:type="paragraph" w:styleId="CommentText">
    <w:name w:val="annotation text"/>
    <w:basedOn w:val="Normal"/>
    <w:link w:val="CommentTextChar"/>
    <w:uiPriority w:val="99"/>
    <w:unhideWhenUsed/>
    <w:rsid w:val="00CD0F1A"/>
  </w:style>
  <w:style w:type="character" w:customStyle="1" w:styleId="CommentTextChar">
    <w:name w:val="Comment Text Char"/>
    <w:basedOn w:val="DefaultParagraphFont"/>
    <w:link w:val="CommentText"/>
    <w:uiPriority w:val="99"/>
    <w:rsid w:val="00CD0F1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D0F1A"/>
    <w:rPr>
      <w:b/>
      <w:bCs/>
    </w:rPr>
  </w:style>
  <w:style w:type="character" w:customStyle="1" w:styleId="CommentSubjectChar">
    <w:name w:val="Comment Subject Char"/>
    <w:basedOn w:val="CommentTextChar"/>
    <w:link w:val="CommentSubject"/>
    <w:uiPriority w:val="99"/>
    <w:semiHidden/>
    <w:rsid w:val="00CD0F1A"/>
    <w:rPr>
      <w:rFonts w:ascii="Arial" w:eastAsia="Times New Roman" w:hAnsi="Arial" w:cs="Times New Roman"/>
      <w:b/>
      <w:bCs/>
      <w:sz w:val="20"/>
      <w:szCs w:val="20"/>
    </w:rPr>
  </w:style>
  <w:style w:type="paragraph" w:styleId="Revision">
    <w:name w:val="Revision"/>
    <w:hidden/>
    <w:uiPriority w:val="99"/>
    <w:semiHidden/>
    <w:rsid w:val="00CD0F1A"/>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acintranet/Services/HealthandSafety/HealthandSafet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lthandsafety@east-ayrshire.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isurenet/admin-docs/health-safe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ALHealthandSafety@eastayrshireleisur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pga/1974/37/contents"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AB728-1462-436B-94A6-87A27E80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corporate health &amp; safety policy ARRANGEMENTS</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health &amp; safety policy ARRANGEMENTS</dc:title>
  <dc:subject/>
  <dc:creator>Microsoft Office User</dc:creator>
  <cp:keywords/>
  <dc:description/>
  <cp:lastModifiedBy>Biggart, Jacqueline (Community Rec)</cp:lastModifiedBy>
  <cp:revision>10</cp:revision>
  <cp:lastPrinted>2019-03-18T15:16:00Z</cp:lastPrinted>
  <dcterms:created xsi:type="dcterms:W3CDTF">2021-07-14T15:27:00Z</dcterms:created>
  <dcterms:modified xsi:type="dcterms:W3CDTF">2021-10-07T07:48:00Z</dcterms:modified>
</cp:coreProperties>
</file>