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9134" w14:textId="1FA4DC4F" w:rsidR="00C13A2D" w:rsidRDefault="00B62D99" w:rsidP="00C13A2D">
      <w:bookmarkStart w:id="0" w:name="_GoBack"/>
      <w:bookmarkEnd w:id="0"/>
      <w:r>
        <w:rPr>
          <w:noProof/>
          <w:lang w:val="en-GB" w:eastAsia="en-GB"/>
        </w:rPr>
        <w:drawing>
          <wp:anchor distT="0" distB="0" distL="114300" distR="114300" simplePos="0" relativeHeight="251664384" behindDoc="1" locked="0" layoutInCell="1" allowOverlap="1" wp14:anchorId="2EA603F1" wp14:editId="7C224E5F">
            <wp:simplePos x="0" y="0"/>
            <wp:positionH relativeFrom="page">
              <wp:align>left</wp:align>
            </wp:positionH>
            <wp:positionV relativeFrom="margin">
              <wp:align>center</wp:align>
            </wp:positionV>
            <wp:extent cx="7545070" cy="10664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14:paraId="08981E8F" w14:textId="70315B40" w:rsidR="009D5906" w:rsidRDefault="009D5906"/>
    <w:p w14:paraId="4ED8FCEF" w14:textId="5F0360C9" w:rsidR="009D5906" w:rsidRDefault="009D5906"/>
    <w:p w14:paraId="756C445F" w14:textId="77777777" w:rsidR="009D5906" w:rsidRDefault="009D5906"/>
    <w:p w14:paraId="5587F1C3" w14:textId="77777777" w:rsidR="009D5906" w:rsidRDefault="009D5906"/>
    <w:p w14:paraId="5B52AC6A" w14:textId="77777777" w:rsidR="009D5906" w:rsidRDefault="009D5906"/>
    <w:p w14:paraId="0DAD51E7" w14:textId="77777777" w:rsidR="009D5906" w:rsidRDefault="009D5906"/>
    <w:p w14:paraId="4D2BB3E7" w14:textId="77777777" w:rsidR="009D5906" w:rsidRDefault="00AC73A5">
      <w:r>
        <w:rPr>
          <w:noProof/>
          <w:lang w:val="en-GB" w:eastAsia="en-GB"/>
        </w:rPr>
        <mc:AlternateContent>
          <mc:Choice Requires="wps">
            <w:drawing>
              <wp:anchor distT="0" distB="0" distL="114300" distR="114300" simplePos="0" relativeHeight="251662336" behindDoc="0" locked="0" layoutInCell="1" allowOverlap="1" wp14:anchorId="751EAC89" wp14:editId="6A8D7FBC">
                <wp:simplePos x="0" y="0"/>
                <wp:positionH relativeFrom="column">
                  <wp:posOffset>95250</wp:posOffset>
                </wp:positionH>
                <wp:positionV relativeFrom="paragraph">
                  <wp:posOffset>297815</wp:posOffset>
                </wp:positionV>
                <wp:extent cx="6775450" cy="377825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775450" cy="3778250"/>
                        </a:xfrm>
                        <a:prstGeom prst="rect">
                          <a:avLst/>
                        </a:prstGeom>
                        <a:noFill/>
                        <a:ln>
                          <a:noFill/>
                        </a:ln>
                        <a:effectLst/>
                      </wps:spPr>
                      <wps:txbx>
                        <w:txbxContent>
                          <w:p w14:paraId="7A400CB3" w14:textId="77777777" w:rsidR="009E08AF" w:rsidRDefault="009E08AF" w:rsidP="00C13A2D">
                            <w:pPr>
                              <w:spacing w:after="200" w:line="276" w:lineRule="auto"/>
                              <w:jc w:val="center"/>
                              <w:rPr>
                                <w:rFonts w:ascii="Gill Sans MT" w:eastAsia="Calibri" w:hAnsi="Gill Sans MT"/>
                                <w:color w:val="595959"/>
                                <w:sz w:val="72"/>
                                <w:szCs w:val="72"/>
                              </w:rPr>
                            </w:pPr>
                          </w:p>
                          <w:p w14:paraId="063419F4" w14:textId="3B32781E" w:rsidR="009E08AF" w:rsidRPr="0010287B" w:rsidRDefault="009E08AF" w:rsidP="00C13A2D">
                            <w:pPr>
                              <w:spacing w:after="200" w:line="276" w:lineRule="auto"/>
                              <w:jc w:val="center"/>
                              <w:rPr>
                                <w:rFonts w:ascii="Gill Sans MT" w:eastAsia="Calibri" w:hAnsi="Gill Sans MT"/>
                                <w:color w:val="595959"/>
                                <w:sz w:val="56"/>
                                <w:szCs w:val="56"/>
                              </w:rPr>
                            </w:pPr>
                            <w:r w:rsidRPr="0010287B">
                              <w:rPr>
                                <w:rFonts w:ascii="Gill Sans MT" w:eastAsia="Calibri" w:hAnsi="Gill Sans MT"/>
                                <w:color w:val="595959"/>
                                <w:sz w:val="56"/>
                                <w:szCs w:val="56"/>
                              </w:rPr>
                              <w:t>Summary of Main Terms and Conditions of Employment</w:t>
                            </w:r>
                          </w:p>
                          <w:p w14:paraId="1A36EDE5" w14:textId="77777777" w:rsidR="009E08AF" w:rsidRDefault="009E08AF" w:rsidP="00C13A2D">
                            <w:pPr>
                              <w:spacing w:after="200" w:line="276" w:lineRule="auto"/>
                              <w:jc w:val="center"/>
                              <w:rPr>
                                <w:rFonts w:ascii="Gill Sans MT" w:eastAsia="Calibri" w:hAnsi="Gill Sans MT"/>
                                <w:color w:val="595959"/>
                                <w:sz w:val="72"/>
                                <w:szCs w:val="72"/>
                              </w:rPr>
                            </w:pPr>
                          </w:p>
                          <w:p w14:paraId="6730479F" w14:textId="77777777" w:rsidR="009E08AF" w:rsidRPr="0010287B" w:rsidRDefault="009E08AF" w:rsidP="0010287B">
                            <w:pPr>
                              <w:pStyle w:val="Heading1"/>
                              <w:spacing w:before="74"/>
                              <w:ind w:left="212" w:right="248" w:firstLine="2"/>
                              <w:jc w:val="both"/>
                              <w:rPr>
                                <w:rFonts w:ascii="Gill Sans MT" w:hAnsi="Gill Sans MT"/>
                                <w:color w:val="404040" w:themeColor="text1" w:themeTint="BF"/>
                                <w:sz w:val="20"/>
                                <w:szCs w:val="20"/>
                              </w:rPr>
                            </w:pPr>
                            <w:r w:rsidRPr="0010287B">
                              <w:rPr>
                                <w:rFonts w:ascii="Gill Sans MT" w:hAnsi="Gill Sans MT"/>
                                <w:color w:val="404040" w:themeColor="text1" w:themeTint="BF"/>
                                <w:sz w:val="20"/>
                                <w:szCs w:val="20"/>
                              </w:rPr>
                              <w:t>This summary, together with the specific details intimated in your offer of appointment letter, constitutes the main terms and conditions of your employment for the purposes of Section 1 of the Employment Rights Act 1996.</w:t>
                            </w:r>
                          </w:p>
                          <w:p w14:paraId="48AD45A9" w14:textId="77777777" w:rsidR="009E08AF" w:rsidRPr="0010287B" w:rsidRDefault="009E08AF" w:rsidP="00C13A2D">
                            <w:pPr>
                              <w:spacing w:after="200" w:line="276" w:lineRule="auto"/>
                              <w:jc w:val="center"/>
                              <w:rPr>
                                <w:rFonts w:ascii="Gill Sans MT" w:eastAsia="Calibri" w:hAnsi="Gill Sans MT"/>
                                <w:color w:val="59595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AC89" id="_x0000_t202" coordsize="21600,21600" o:spt="202" path="m,l,21600r21600,l21600,xe">
                <v:stroke joinstyle="miter"/>
                <v:path gradientshapeok="t" o:connecttype="rect"/>
              </v:shapetype>
              <v:shape id="Text Box 4" o:spid="_x0000_s1026" type="#_x0000_t202" style="position:absolute;margin-left:7.5pt;margin-top:23.45pt;width:533.5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" filled="f" stroked="f">
                <v:textbox>
                  <w:txbxContent>
                    <w:p w14:paraId="7A400CB3" w14:textId="77777777" w:rsidR="009E08AF" w:rsidRDefault="009E08AF" w:rsidP="00C13A2D">
                      <w:pPr>
                        <w:spacing w:after="200" w:line="276" w:lineRule="auto"/>
                        <w:jc w:val="center"/>
                        <w:rPr>
                          <w:rFonts w:ascii="Gill Sans MT" w:eastAsia="Calibri" w:hAnsi="Gill Sans MT"/>
                          <w:color w:val="595959"/>
                          <w:sz w:val="72"/>
                          <w:szCs w:val="72"/>
                        </w:rPr>
                      </w:pPr>
                    </w:p>
                    <w:p w14:paraId="063419F4" w14:textId="3B32781E" w:rsidR="009E08AF" w:rsidRPr="0010287B" w:rsidRDefault="009E08AF" w:rsidP="00C13A2D">
                      <w:pPr>
                        <w:spacing w:after="200" w:line="276" w:lineRule="auto"/>
                        <w:jc w:val="center"/>
                        <w:rPr>
                          <w:rFonts w:ascii="Gill Sans MT" w:eastAsia="Calibri" w:hAnsi="Gill Sans MT"/>
                          <w:color w:val="595959"/>
                          <w:sz w:val="56"/>
                          <w:szCs w:val="56"/>
                        </w:rPr>
                      </w:pPr>
                      <w:r w:rsidRPr="0010287B">
                        <w:rPr>
                          <w:rFonts w:ascii="Gill Sans MT" w:eastAsia="Calibri" w:hAnsi="Gill Sans MT"/>
                          <w:color w:val="595959"/>
                          <w:sz w:val="56"/>
                          <w:szCs w:val="56"/>
                        </w:rPr>
                        <w:t>Summary of Main Terms and Conditions of Employment</w:t>
                      </w:r>
                    </w:p>
                    <w:p w14:paraId="1A36EDE5" w14:textId="77777777" w:rsidR="009E08AF" w:rsidRDefault="009E08AF" w:rsidP="00C13A2D">
                      <w:pPr>
                        <w:spacing w:after="200" w:line="276" w:lineRule="auto"/>
                        <w:jc w:val="center"/>
                        <w:rPr>
                          <w:rFonts w:ascii="Gill Sans MT" w:eastAsia="Calibri" w:hAnsi="Gill Sans MT"/>
                          <w:color w:val="595959"/>
                          <w:sz w:val="72"/>
                          <w:szCs w:val="72"/>
                        </w:rPr>
                      </w:pPr>
                    </w:p>
                    <w:p w14:paraId="6730479F" w14:textId="77777777" w:rsidR="009E08AF" w:rsidRPr="0010287B" w:rsidRDefault="009E08AF" w:rsidP="0010287B">
                      <w:pPr>
                        <w:pStyle w:val="Heading1"/>
                        <w:spacing w:before="74"/>
                        <w:ind w:left="212" w:right="248" w:firstLine="2"/>
                        <w:jc w:val="both"/>
                        <w:rPr>
                          <w:rFonts w:ascii="Gill Sans MT" w:hAnsi="Gill Sans MT"/>
                          <w:color w:val="404040" w:themeColor="text1" w:themeTint="BF"/>
                          <w:sz w:val="20"/>
                          <w:szCs w:val="20"/>
                        </w:rPr>
                      </w:pPr>
                      <w:r w:rsidRPr="0010287B">
                        <w:rPr>
                          <w:rFonts w:ascii="Gill Sans MT" w:hAnsi="Gill Sans MT"/>
                          <w:color w:val="404040" w:themeColor="text1" w:themeTint="BF"/>
                          <w:sz w:val="20"/>
                          <w:szCs w:val="20"/>
                        </w:rPr>
                        <w:t>This summary, together with the specific details intimated in your offer of appointment letter, constitutes the main terms and conditions of your employment for the purposes of Section 1 of the Employment Rights Act 1996.</w:t>
                      </w:r>
                    </w:p>
                    <w:p w14:paraId="48AD45A9" w14:textId="77777777" w:rsidR="009E08AF" w:rsidRPr="0010287B" w:rsidRDefault="009E08AF" w:rsidP="00C13A2D">
                      <w:pPr>
                        <w:spacing w:after="200" w:line="276" w:lineRule="auto"/>
                        <w:jc w:val="center"/>
                        <w:rPr>
                          <w:rFonts w:ascii="Gill Sans MT" w:eastAsia="Calibri" w:hAnsi="Gill Sans MT"/>
                          <w:color w:val="595959"/>
                        </w:rPr>
                      </w:pPr>
                    </w:p>
                  </w:txbxContent>
                </v:textbox>
                <w10:wrap type="square"/>
              </v:shape>
            </w:pict>
          </mc:Fallback>
        </mc:AlternateContent>
      </w:r>
    </w:p>
    <w:p w14:paraId="20A18C79" w14:textId="77777777" w:rsidR="009D5906" w:rsidRDefault="009D5906"/>
    <w:p w14:paraId="7096B27B" w14:textId="77777777" w:rsidR="00332706" w:rsidRDefault="00332706"/>
    <w:p w14:paraId="6049FF2F" w14:textId="77777777" w:rsidR="00C13A2D" w:rsidRDefault="00C13A2D"/>
    <w:p w14:paraId="11CF9A80" w14:textId="77777777" w:rsidR="00C13A2D" w:rsidRDefault="00C13A2D"/>
    <w:p w14:paraId="6466CD9B" w14:textId="77777777" w:rsidR="00A305E1" w:rsidRDefault="00C13A2D" w:rsidP="00431A52">
      <w:r>
        <w:br w:type="page"/>
      </w:r>
    </w:p>
    <w:p w14:paraId="49E10697" w14:textId="77777777" w:rsidR="001F2A3D" w:rsidRPr="0010287B" w:rsidRDefault="001F2A3D" w:rsidP="0010287B">
      <w:pPr>
        <w:pStyle w:val="BodyText"/>
        <w:jc w:val="both"/>
        <w:rPr>
          <w:rFonts w:ascii="Gill Sans MT" w:hAnsi="Gill Sans MT"/>
          <w:b/>
        </w:rPr>
      </w:pPr>
    </w:p>
    <w:p w14:paraId="5B02C6A6" w14:textId="5E91D90A" w:rsidR="001F2A3D" w:rsidRPr="00555112" w:rsidRDefault="001F2A3D" w:rsidP="001F2A3D">
      <w:pPr>
        <w:ind w:left="4571" w:right="4426"/>
        <w:jc w:val="center"/>
        <w:rPr>
          <w:rFonts w:ascii="Gill Sans MT" w:hAnsi="Gill Sans MT"/>
          <w:b/>
          <w:color w:val="404040" w:themeColor="text1" w:themeTint="BF"/>
          <w:sz w:val="28"/>
          <w:szCs w:val="28"/>
          <w:u w:val="single"/>
        </w:rPr>
      </w:pPr>
      <w:r w:rsidRPr="00555112">
        <w:rPr>
          <w:rFonts w:ascii="Gill Sans MT" w:hAnsi="Gill Sans MT"/>
          <w:b/>
          <w:color w:val="404040" w:themeColor="text1" w:themeTint="BF"/>
          <w:sz w:val="28"/>
          <w:szCs w:val="28"/>
          <w:u w:val="single"/>
        </w:rPr>
        <w:t>CONTENTS</w:t>
      </w:r>
    </w:p>
    <w:p w14:paraId="509858C1" w14:textId="5D8B9287" w:rsidR="001F2A3D" w:rsidRPr="0010287B" w:rsidRDefault="001F2A3D" w:rsidP="001F2A3D">
      <w:pPr>
        <w:pStyle w:val="BodyText"/>
        <w:spacing w:before="10"/>
        <w:rPr>
          <w:rFonts w:ascii="Gill Sans MT" w:hAnsi="Gill Sans MT"/>
          <w:color w:val="404040" w:themeColor="text1" w:themeTint="BF"/>
          <w:sz w:val="23"/>
        </w:rPr>
      </w:pPr>
    </w:p>
    <w:tbl>
      <w:tblPr>
        <w:tblW w:w="0" w:type="auto"/>
        <w:tblInd w:w="268" w:type="dxa"/>
        <w:tblLayout w:type="fixed"/>
        <w:tblCellMar>
          <w:left w:w="0" w:type="dxa"/>
          <w:right w:w="0" w:type="dxa"/>
        </w:tblCellMar>
        <w:tblLook w:val="01E0" w:firstRow="1" w:lastRow="1" w:firstColumn="1" w:lastColumn="1" w:noHBand="0" w:noVBand="0"/>
      </w:tblPr>
      <w:tblGrid>
        <w:gridCol w:w="2039"/>
        <w:gridCol w:w="6326"/>
        <w:gridCol w:w="1140"/>
      </w:tblGrid>
      <w:tr w:rsidR="0010287B" w:rsidRPr="0010287B" w14:paraId="214E500A" w14:textId="77777777" w:rsidTr="001F2A3D">
        <w:trPr>
          <w:trHeight w:val="456"/>
        </w:trPr>
        <w:tc>
          <w:tcPr>
            <w:tcW w:w="2039" w:type="dxa"/>
          </w:tcPr>
          <w:p w14:paraId="7F91C36B" w14:textId="77777777" w:rsidR="001F2A3D" w:rsidRPr="0010287B" w:rsidRDefault="001F2A3D" w:rsidP="001F2A3D">
            <w:pPr>
              <w:pStyle w:val="TableParagraph"/>
              <w:spacing w:line="240" w:lineRule="auto"/>
              <w:rPr>
                <w:rFonts w:ascii="Gill Sans MT" w:hAnsi="Gill Sans MT"/>
                <w:color w:val="404040" w:themeColor="text1" w:themeTint="BF"/>
                <w:sz w:val="26"/>
              </w:rPr>
            </w:pPr>
          </w:p>
        </w:tc>
        <w:tc>
          <w:tcPr>
            <w:tcW w:w="6326" w:type="dxa"/>
          </w:tcPr>
          <w:p w14:paraId="1602E1E0" w14:textId="77777777" w:rsidR="001F2A3D" w:rsidRPr="003A0696" w:rsidRDefault="001F2A3D" w:rsidP="001F2A3D">
            <w:pPr>
              <w:pStyle w:val="TableParagraph"/>
              <w:spacing w:line="314" w:lineRule="exact"/>
              <w:ind w:left="406"/>
              <w:rPr>
                <w:rFonts w:ascii="Gill Sans MT" w:hAnsi="Gill Sans MT"/>
                <w:b/>
                <w:color w:val="404040" w:themeColor="text1" w:themeTint="BF"/>
                <w:sz w:val="24"/>
                <w:szCs w:val="24"/>
                <w:u w:val="single"/>
              </w:rPr>
            </w:pPr>
            <w:r w:rsidRPr="003A0696">
              <w:rPr>
                <w:rFonts w:ascii="Gill Sans MT" w:hAnsi="Gill Sans MT"/>
                <w:b/>
                <w:color w:val="404040" w:themeColor="text1" w:themeTint="BF"/>
                <w:sz w:val="24"/>
                <w:szCs w:val="24"/>
                <w:u w:val="single"/>
              </w:rPr>
              <w:t>CONTRACTUAL CONDITIONS</w:t>
            </w:r>
          </w:p>
        </w:tc>
        <w:tc>
          <w:tcPr>
            <w:tcW w:w="1140" w:type="dxa"/>
          </w:tcPr>
          <w:p w14:paraId="07A0078D" w14:textId="77777777" w:rsidR="001F2A3D" w:rsidRPr="0010287B" w:rsidRDefault="001F2A3D" w:rsidP="001F2A3D">
            <w:pPr>
              <w:pStyle w:val="TableParagraph"/>
              <w:spacing w:line="240" w:lineRule="auto"/>
              <w:rPr>
                <w:rFonts w:ascii="Gill Sans MT" w:hAnsi="Gill Sans MT"/>
                <w:color w:val="404040" w:themeColor="text1" w:themeTint="BF"/>
                <w:sz w:val="24"/>
                <w:szCs w:val="24"/>
              </w:rPr>
            </w:pPr>
          </w:p>
        </w:tc>
      </w:tr>
      <w:tr w:rsidR="0010287B" w:rsidRPr="0010287B" w14:paraId="0861A0B8" w14:textId="77777777" w:rsidTr="001F2A3D">
        <w:trPr>
          <w:trHeight w:val="643"/>
        </w:trPr>
        <w:tc>
          <w:tcPr>
            <w:tcW w:w="2039" w:type="dxa"/>
          </w:tcPr>
          <w:p w14:paraId="546162BA" w14:textId="77777777" w:rsidR="001F2A3D" w:rsidRPr="003A0696" w:rsidRDefault="001F2A3D" w:rsidP="001F2A3D">
            <w:pPr>
              <w:pStyle w:val="TableParagraph"/>
              <w:spacing w:before="131" w:line="240" w:lineRule="auto"/>
              <w:ind w:left="50"/>
              <w:rPr>
                <w:rFonts w:ascii="Gill Sans MT" w:hAnsi="Gill Sans MT"/>
                <w:b/>
                <w:color w:val="404040" w:themeColor="text1" w:themeTint="BF"/>
                <w:sz w:val="24"/>
                <w:szCs w:val="24"/>
                <w:u w:val="single"/>
              </w:rPr>
            </w:pPr>
            <w:r w:rsidRPr="003A0696">
              <w:rPr>
                <w:rFonts w:ascii="Gill Sans MT" w:hAnsi="Gill Sans MT"/>
                <w:b/>
                <w:color w:val="404040" w:themeColor="text1" w:themeTint="BF"/>
                <w:sz w:val="24"/>
                <w:szCs w:val="24"/>
                <w:u w:val="single"/>
              </w:rPr>
              <w:t>Paragraph</w:t>
            </w:r>
          </w:p>
        </w:tc>
        <w:tc>
          <w:tcPr>
            <w:tcW w:w="6326" w:type="dxa"/>
          </w:tcPr>
          <w:p w14:paraId="37156445" w14:textId="77777777" w:rsidR="001F2A3D" w:rsidRPr="003A0696" w:rsidRDefault="001F2A3D" w:rsidP="001F2A3D">
            <w:pPr>
              <w:pStyle w:val="TableParagraph"/>
              <w:spacing w:before="131" w:line="240" w:lineRule="auto"/>
              <w:ind w:left="421"/>
              <w:rPr>
                <w:rFonts w:ascii="Gill Sans MT" w:hAnsi="Gill Sans MT"/>
                <w:b/>
                <w:color w:val="404040" w:themeColor="text1" w:themeTint="BF"/>
                <w:sz w:val="24"/>
                <w:szCs w:val="24"/>
                <w:u w:val="single"/>
              </w:rPr>
            </w:pPr>
            <w:r w:rsidRPr="003A0696">
              <w:rPr>
                <w:rFonts w:ascii="Gill Sans MT" w:hAnsi="Gill Sans MT"/>
                <w:b/>
                <w:color w:val="404040" w:themeColor="text1" w:themeTint="BF"/>
                <w:sz w:val="24"/>
                <w:szCs w:val="24"/>
                <w:u w:val="single"/>
              </w:rPr>
              <w:t>Title</w:t>
            </w:r>
          </w:p>
        </w:tc>
        <w:tc>
          <w:tcPr>
            <w:tcW w:w="1140" w:type="dxa"/>
          </w:tcPr>
          <w:p w14:paraId="4AB477B8" w14:textId="77777777" w:rsidR="001F2A3D" w:rsidRPr="003A0696" w:rsidRDefault="001F2A3D" w:rsidP="001F2A3D">
            <w:pPr>
              <w:pStyle w:val="TableParagraph"/>
              <w:spacing w:before="131" w:line="240" w:lineRule="auto"/>
              <w:ind w:left="327"/>
              <w:rPr>
                <w:rFonts w:ascii="Gill Sans MT" w:hAnsi="Gill Sans MT"/>
                <w:b/>
                <w:color w:val="404040" w:themeColor="text1" w:themeTint="BF"/>
                <w:sz w:val="24"/>
                <w:szCs w:val="24"/>
                <w:u w:val="single"/>
              </w:rPr>
            </w:pPr>
            <w:r w:rsidRPr="003A0696">
              <w:rPr>
                <w:rFonts w:ascii="Gill Sans MT" w:hAnsi="Gill Sans MT"/>
                <w:b/>
                <w:color w:val="404040" w:themeColor="text1" w:themeTint="BF"/>
                <w:sz w:val="24"/>
                <w:szCs w:val="24"/>
                <w:u w:val="single"/>
              </w:rPr>
              <w:t>Page</w:t>
            </w:r>
          </w:p>
        </w:tc>
      </w:tr>
      <w:tr w:rsidR="0010287B" w:rsidRPr="0010287B" w14:paraId="0F776055" w14:textId="77777777" w:rsidTr="001F2A3D">
        <w:trPr>
          <w:trHeight w:val="461"/>
        </w:trPr>
        <w:tc>
          <w:tcPr>
            <w:tcW w:w="2039" w:type="dxa"/>
          </w:tcPr>
          <w:p w14:paraId="245F6246" w14:textId="77777777" w:rsidR="001F2A3D" w:rsidRPr="0010287B" w:rsidRDefault="001F2A3D" w:rsidP="001F2A3D">
            <w:pPr>
              <w:pStyle w:val="TableParagraph"/>
              <w:spacing w:before="135" w:line="306" w:lineRule="exact"/>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1</w:t>
            </w:r>
          </w:p>
        </w:tc>
        <w:tc>
          <w:tcPr>
            <w:tcW w:w="6326" w:type="dxa"/>
          </w:tcPr>
          <w:p w14:paraId="7A49F071" w14:textId="1E3ABCC9" w:rsidR="001F2A3D" w:rsidRPr="0010287B" w:rsidRDefault="001F2A3D" w:rsidP="001F2A3D">
            <w:pPr>
              <w:pStyle w:val="TableParagraph"/>
              <w:spacing w:before="135" w:line="306" w:lineRule="exact"/>
              <w:ind w:left="406"/>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B</w:t>
            </w:r>
            <w:r w:rsidR="00B07AE6">
              <w:rPr>
                <w:rFonts w:ascii="Gill Sans MT" w:hAnsi="Gill Sans MT"/>
                <w:color w:val="404040" w:themeColor="text1" w:themeTint="BF"/>
                <w:sz w:val="24"/>
                <w:szCs w:val="24"/>
              </w:rPr>
              <w:t>.</w:t>
            </w:r>
            <w:r w:rsidRPr="0010287B">
              <w:rPr>
                <w:rFonts w:ascii="Gill Sans MT" w:hAnsi="Gill Sans MT"/>
                <w:color w:val="404040" w:themeColor="text1" w:themeTint="BF"/>
                <w:sz w:val="24"/>
                <w:szCs w:val="24"/>
              </w:rPr>
              <w:t>E</w:t>
            </w:r>
            <w:r w:rsidR="00B07AE6">
              <w:rPr>
                <w:rFonts w:ascii="Gill Sans MT" w:hAnsi="Gill Sans MT"/>
                <w:color w:val="404040" w:themeColor="text1" w:themeTint="BF"/>
                <w:sz w:val="24"/>
                <w:szCs w:val="24"/>
              </w:rPr>
              <w:t>.</w:t>
            </w:r>
            <w:r w:rsidRPr="0010287B">
              <w:rPr>
                <w:rFonts w:ascii="Gill Sans MT" w:hAnsi="Gill Sans MT"/>
                <w:color w:val="404040" w:themeColor="text1" w:themeTint="BF"/>
                <w:sz w:val="24"/>
                <w:szCs w:val="24"/>
              </w:rPr>
              <w:t>S</w:t>
            </w:r>
            <w:r w:rsidR="00B07AE6">
              <w:rPr>
                <w:rFonts w:ascii="Gill Sans MT" w:hAnsi="Gill Sans MT"/>
                <w:color w:val="404040" w:themeColor="text1" w:themeTint="BF"/>
                <w:sz w:val="24"/>
                <w:szCs w:val="24"/>
              </w:rPr>
              <w:t>.</w:t>
            </w:r>
            <w:r w:rsidRPr="0010287B">
              <w:rPr>
                <w:rFonts w:ascii="Gill Sans MT" w:hAnsi="Gill Sans MT"/>
                <w:color w:val="404040" w:themeColor="text1" w:themeTint="BF"/>
                <w:sz w:val="24"/>
                <w:szCs w:val="24"/>
              </w:rPr>
              <w:t>T</w:t>
            </w:r>
            <w:r w:rsidR="00B07AE6">
              <w:rPr>
                <w:rFonts w:ascii="Gill Sans MT" w:hAnsi="Gill Sans MT"/>
                <w:color w:val="404040" w:themeColor="text1" w:themeTint="BF"/>
                <w:sz w:val="24"/>
                <w:szCs w:val="24"/>
              </w:rPr>
              <w:t>.</w:t>
            </w:r>
          </w:p>
        </w:tc>
        <w:tc>
          <w:tcPr>
            <w:tcW w:w="1140" w:type="dxa"/>
          </w:tcPr>
          <w:p w14:paraId="019A172A" w14:textId="6B20288D" w:rsidR="001F2A3D" w:rsidRPr="0010287B" w:rsidRDefault="00614353" w:rsidP="001F2A3D">
            <w:pPr>
              <w:pStyle w:val="TableParagraph"/>
              <w:spacing w:before="135" w:line="306" w:lineRule="exact"/>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3</w:t>
            </w:r>
          </w:p>
        </w:tc>
      </w:tr>
      <w:tr w:rsidR="0010287B" w:rsidRPr="0010287B" w14:paraId="61E60BAD" w14:textId="77777777" w:rsidTr="001F2A3D">
        <w:trPr>
          <w:trHeight w:val="321"/>
        </w:trPr>
        <w:tc>
          <w:tcPr>
            <w:tcW w:w="2039" w:type="dxa"/>
          </w:tcPr>
          <w:p w14:paraId="71B74796" w14:textId="77777777" w:rsidR="001F2A3D" w:rsidRPr="0010287B" w:rsidRDefault="001F2A3D" w:rsidP="001F2A3D">
            <w:pPr>
              <w:pStyle w:val="TableParagraph"/>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2</w:t>
            </w:r>
          </w:p>
        </w:tc>
        <w:tc>
          <w:tcPr>
            <w:tcW w:w="6326" w:type="dxa"/>
          </w:tcPr>
          <w:p w14:paraId="1F423F5E" w14:textId="77777777" w:rsidR="001F2A3D" w:rsidRPr="0010287B" w:rsidRDefault="001F2A3D" w:rsidP="001F2A3D">
            <w:pPr>
              <w:pStyle w:val="TableParagraph"/>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Conditions of Service</w:t>
            </w:r>
          </w:p>
        </w:tc>
        <w:tc>
          <w:tcPr>
            <w:tcW w:w="1140" w:type="dxa"/>
          </w:tcPr>
          <w:p w14:paraId="4B85AA60" w14:textId="21660D94" w:rsidR="001F2A3D" w:rsidRPr="0010287B" w:rsidRDefault="00614353"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3</w:t>
            </w:r>
          </w:p>
        </w:tc>
      </w:tr>
      <w:tr w:rsidR="0010287B" w:rsidRPr="0010287B" w14:paraId="6BA66DEF" w14:textId="77777777" w:rsidTr="001F2A3D">
        <w:trPr>
          <w:trHeight w:val="321"/>
        </w:trPr>
        <w:tc>
          <w:tcPr>
            <w:tcW w:w="2039" w:type="dxa"/>
          </w:tcPr>
          <w:p w14:paraId="515ACDC7" w14:textId="77777777" w:rsidR="001F2A3D" w:rsidRPr="0010287B" w:rsidRDefault="001F2A3D" w:rsidP="001F2A3D">
            <w:pPr>
              <w:pStyle w:val="TableParagraph"/>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3</w:t>
            </w:r>
          </w:p>
        </w:tc>
        <w:tc>
          <w:tcPr>
            <w:tcW w:w="6326" w:type="dxa"/>
          </w:tcPr>
          <w:p w14:paraId="239534A5" w14:textId="77777777" w:rsidR="001F2A3D" w:rsidRPr="0010287B" w:rsidRDefault="001F2A3D" w:rsidP="001F2A3D">
            <w:pPr>
              <w:pStyle w:val="TableParagraph"/>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Continuous Service</w:t>
            </w:r>
          </w:p>
        </w:tc>
        <w:tc>
          <w:tcPr>
            <w:tcW w:w="1140" w:type="dxa"/>
          </w:tcPr>
          <w:p w14:paraId="2E116041" w14:textId="61904E0E" w:rsidR="001F2A3D" w:rsidRPr="0010287B" w:rsidRDefault="00614353"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4</w:t>
            </w:r>
          </w:p>
        </w:tc>
      </w:tr>
      <w:tr w:rsidR="0010287B" w:rsidRPr="0010287B" w14:paraId="2A49F260" w14:textId="77777777" w:rsidTr="001F2A3D">
        <w:trPr>
          <w:trHeight w:val="321"/>
        </w:trPr>
        <w:tc>
          <w:tcPr>
            <w:tcW w:w="2039" w:type="dxa"/>
          </w:tcPr>
          <w:p w14:paraId="6AD45F3C" w14:textId="77777777" w:rsidR="001F2A3D" w:rsidRPr="0010287B" w:rsidRDefault="001F2A3D" w:rsidP="001F2A3D">
            <w:pPr>
              <w:pStyle w:val="TableParagraph"/>
              <w:ind w:left="189"/>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4</w:t>
            </w:r>
          </w:p>
        </w:tc>
        <w:tc>
          <w:tcPr>
            <w:tcW w:w="6326" w:type="dxa"/>
          </w:tcPr>
          <w:p w14:paraId="705672E9" w14:textId="77777777" w:rsidR="001F2A3D" w:rsidRPr="0010287B" w:rsidRDefault="001F2A3D" w:rsidP="001F2A3D">
            <w:pPr>
              <w:pStyle w:val="TableParagraph"/>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Work Location</w:t>
            </w:r>
          </w:p>
        </w:tc>
        <w:tc>
          <w:tcPr>
            <w:tcW w:w="1140" w:type="dxa"/>
          </w:tcPr>
          <w:p w14:paraId="3F83470F" w14:textId="1E204187" w:rsidR="001F2A3D" w:rsidRPr="0010287B" w:rsidRDefault="00614353"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4</w:t>
            </w:r>
          </w:p>
        </w:tc>
      </w:tr>
      <w:tr w:rsidR="0010287B" w:rsidRPr="0010287B" w14:paraId="5DE27E5A" w14:textId="77777777" w:rsidTr="001F2A3D">
        <w:trPr>
          <w:trHeight w:val="321"/>
        </w:trPr>
        <w:tc>
          <w:tcPr>
            <w:tcW w:w="2039" w:type="dxa"/>
          </w:tcPr>
          <w:p w14:paraId="71E4243D" w14:textId="77777777" w:rsidR="001F2A3D" w:rsidRPr="0010287B" w:rsidRDefault="001F2A3D" w:rsidP="001F2A3D">
            <w:pPr>
              <w:pStyle w:val="TableParagraph"/>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5</w:t>
            </w:r>
          </w:p>
        </w:tc>
        <w:tc>
          <w:tcPr>
            <w:tcW w:w="6326" w:type="dxa"/>
          </w:tcPr>
          <w:p w14:paraId="584F306B" w14:textId="77777777" w:rsidR="001F2A3D" w:rsidRPr="0010287B" w:rsidRDefault="001F2A3D" w:rsidP="001F2A3D">
            <w:pPr>
              <w:pStyle w:val="TableParagraph"/>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Duties of Post</w:t>
            </w:r>
          </w:p>
        </w:tc>
        <w:tc>
          <w:tcPr>
            <w:tcW w:w="1140" w:type="dxa"/>
          </w:tcPr>
          <w:p w14:paraId="7101673D" w14:textId="19968D7F" w:rsidR="001F2A3D" w:rsidRPr="0010287B" w:rsidRDefault="00614353"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4</w:t>
            </w:r>
          </w:p>
        </w:tc>
      </w:tr>
      <w:tr w:rsidR="0010287B" w:rsidRPr="0010287B" w14:paraId="5F7ACBDC" w14:textId="77777777" w:rsidTr="001F2A3D">
        <w:trPr>
          <w:trHeight w:val="322"/>
        </w:trPr>
        <w:tc>
          <w:tcPr>
            <w:tcW w:w="2039" w:type="dxa"/>
          </w:tcPr>
          <w:p w14:paraId="551631D0" w14:textId="77777777" w:rsidR="001F2A3D" w:rsidRPr="0010287B" w:rsidRDefault="001F2A3D" w:rsidP="001F2A3D">
            <w:pPr>
              <w:pStyle w:val="TableParagraph"/>
              <w:spacing w:line="303" w:lineRule="exact"/>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6</w:t>
            </w:r>
          </w:p>
        </w:tc>
        <w:tc>
          <w:tcPr>
            <w:tcW w:w="6326" w:type="dxa"/>
          </w:tcPr>
          <w:p w14:paraId="4F81E0B6" w14:textId="77777777" w:rsidR="001F2A3D" w:rsidRPr="0010287B" w:rsidRDefault="001F2A3D" w:rsidP="001F2A3D">
            <w:pPr>
              <w:pStyle w:val="TableParagraph"/>
              <w:spacing w:line="303" w:lineRule="exact"/>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Standard Working Week</w:t>
            </w:r>
          </w:p>
        </w:tc>
        <w:tc>
          <w:tcPr>
            <w:tcW w:w="1140" w:type="dxa"/>
          </w:tcPr>
          <w:p w14:paraId="44969263" w14:textId="03FEC31B" w:rsidR="001F2A3D" w:rsidRPr="0010287B" w:rsidRDefault="00614353" w:rsidP="001F2A3D">
            <w:pPr>
              <w:pStyle w:val="TableParagraph"/>
              <w:spacing w:line="303" w:lineRule="exact"/>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5</w:t>
            </w:r>
          </w:p>
        </w:tc>
      </w:tr>
      <w:tr w:rsidR="0010287B" w:rsidRPr="0010287B" w14:paraId="2272A1CF" w14:textId="77777777" w:rsidTr="001F2A3D">
        <w:trPr>
          <w:trHeight w:val="322"/>
        </w:trPr>
        <w:tc>
          <w:tcPr>
            <w:tcW w:w="2039" w:type="dxa"/>
          </w:tcPr>
          <w:p w14:paraId="04EBA658" w14:textId="77777777" w:rsidR="001F2A3D" w:rsidRPr="0010287B" w:rsidRDefault="001F2A3D" w:rsidP="001F2A3D">
            <w:pPr>
              <w:pStyle w:val="TableParagraph"/>
              <w:spacing w:line="303" w:lineRule="exact"/>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7</w:t>
            </w:r>
          </w:p>
        </w:tc>
        <w:tc>
          <w:tcPr>
            <w:tcW w:w="6326" w:type="dxa"/>
          </w:tcPr>
          <w:p w14:paraId="5F593544" w14:textId="77777777" w:rsidR="001F2A3D" w:rsidRPr="0010287B" w:rsidRDefault="001F2A3D" w:rsidP="001F2A3D">
            <w:pPr>
              <w:pStyle w:val="TableParagraph"/>
              <w:spacing w:line="303" w:lineRule="exact"/>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Calculation of a Day’s Salary</w:t>
            </w:r>
          </w:p>
        </w:tc>
        <w:tc>
          <w:tcPr>
            <w:tcW w:w="1140" w:type="dxa"/>
          </w:tcPr>
          <w:p w14:paraId="7C5D4D7D" w14:textId="5E7F4424" w:rsidR="001F2A3D" w:rsidRPr="0010287B" w:rsidRDefault="00614353" w:rsidP="001F2A3D">
            <w:pPr>
              <w:pStyle w:val="TableParagraph"/>
              <w:spacing w:line="303" w:lineRule="exact"/>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5</w:t>
            </w:r>
          </w:p>
        </w:tc>
      </w:tr>
      <w:tr w:rsidR="0010287B" w:rsidRPr="0010287B" w14:paraId="0111C443" w14:textId="77777777" w:rsidTr="001F2A3D">
        <w:trPr>
          <w:trHeight w:val="321"/>
        </w:trPr>
        <w:tc>
          <w:tcPr>
            <w:tcW w:w="2039" w:type="dxa"/>
          </w:tcPr>
          <w:p w14:paraId="22B63D2B" w14:textId="77777777" w:rsidR="001F2A3D" w:rsidRPr="0010287B" w:rsidRDefault="001F2A3D" w:rsidP="001F2A3D">
            <w:pPr>
              <w:pStyle w:val="TableParagraph"/>
              <w:ind w:left="208"/>
              <w:rPr>
                <w:rFonts w:ascii="Gill Sans MT" w:hAnsi="Gill Sans MT"/>
                <w:b/>
                <w:color w:val="404040" w:themeColor="text1" w:themeTint="BF"/>
                <w:sz w:val="24"/>
                <w:szCs w:val="24"/>
              </w:rPr>
            </w:pPr>
            <w:r w:rsidRPr="0010287B">
              <w:rPr>
                <w:rFonts w:ascii="Gill Sans MT" w:hAnsi="Gill Sans MT"/>
                <w:b/>
                <w:color w:val="404040" w:themeColor="text1" w:themeTint="BF"/>
                <w:sz w:val="24"/>
                <w:szCs w:val="24"/>
              </w:rPr>
              <w:t>8</w:t>
            </w:r>
          </w:p>
        </w:tc>
        <w:tc>
          <w:tcPr>
            <w:tcW w:w="6326" w:type="dxa"/>
          </w:tcPr>
          <w:p w14:paraId="44557296"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Overtime Payments</w:t>
            </w:r>
          </w:p>
        </w:tc>
        <w:tc>
          <w:tcPr>
            <w:tcW w:w="1140" w:type="dxa"/>
          </w:tcPr>
          <w:p w14:paraId="1D19C7C6" w14:textId="677A7099" w:rsidR="001F2A3D" w:rsidRPr="0010287B" w:rsidRDefault="00614353"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5</w:t>
            </w:r>
          </w:p>
        </w:tc>
      </w:tr>
      <w:tr w:rsidR="0010287B" w:rsidRPr="0010287B" w14:paraId="23D7117A" w14:textId="77777777" w:rsidTr="001F2A3D">
        <w:trPr>
          <w:trHeight w:val="321"/>
        </w:trPr>
        <w:tc>
          <w:tcPr>
            <w:tcW w:w="2039" w:type="dxa"/>
          </w:tcPr>
          <w:p w14:paraId="3F98101B" w14:textId="70123FA9"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 xml:space="preserve">  9</w:t>
            </w:r>
          </w:p>
        </w:tc>
        <w:tc>
          <w:tcPr>
            <w:tcW w:w="6326" w:type="dxa"/>
          </w:tcPr>
          <w:p w14:paraId="47AEB785" w14:textId="77777777" w:rsidR="001F2A3D" w:rsidRPr="0010287B" w:rsidRDefault="001F2A3D" w:rsidP="001F2A3D">
            <w:pPr>
              <w:pStyle w:val="TableParagraph"/>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Part Time Working</w:t>
            </w:r>
          </w:p>
        </w:tc>
        <w:tc>
          <w:tcPr>
            <w:tcW w:w="1140" w:type="dxa"/>
          </w:tcPr>
          <w:p w14:paraId="14C34FBF" w14:textId="4A2D29DE" w:rsidR="001F2A3D" w:rsidRPr="0010287B" w:rsidRDefault="00614353"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5</w:t>
            </w:r>
          </w:p>
        </w:tc>
      </w:tr>
      <w:tr w:rsidR="0010287B" w:rsidRPr="0010287B" w14:paraId="4BBE6951" w14:textId="77777777" w:rsidTr="001F2A3D">
        <w:trPr>
          <w:trHeight w:val="321"/>
        </w:trPr>
        <w:tc>
          <w:tcPr>
            <w:tcW w:w="2039" w:type="dxa"/>
          </w:tcPr>
          <w:p w14:paraId="0CC64CEA" w14:textId="4DA4E821"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10</w:t>
            </w:r>
          </w:p>
        </w:tc>
        <w:tc>
          <w:tcPr>
            <w:tcW w:w="6326" w:type="dxa"/>
          </w:tcPr>
          <w:p w14:paraId="2E816D73" w14:textId="77777777" w:rsidR="001F2A3D" w:rsidRPr="0010287B" w:rsidRDefault="001F2A3D" w:rsidP="001F2A3D">
            <w:pPr>
              <w:pStyle w:val="TableParagraph"/>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Shift Allowances</w:t>
            </w:r>
          </w:p>
        </w:tc>
        <w:tc>
          <w:tcPr>
            <w:tcW w:w="1140" w:type="dxa"/>
          </w:tcPr>
          <w:p w14:paraId="36509059" w14:textId="6087691F" w:rsidR="001F2A3D" w:rsidRPr="0010287B" w:rsidRDefault="00555112"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6</w:t>
            </w:r>
          </w:p>
        </w:tc>
      </w:tr>
      <w:tr w:rsidR="0010287B" w:rsidRPr="0010287B" w14:paraId="724C0F13" w14:textId="77777777" w:rsidTr="001F2A3D">
        <w:trPr>
          <w:trHeight w:val="322"/>
        </w:trPr>
        <w:tc>
          <w:tcPr>
            <w:tcW w:w="2039" w:type="dxa"/>
          </w:tcPr>
          <w:p w14:paraId="62DB3119" w14:textId="4F7DA51C" w:rsidR="001F2A3D" w:rsidRPr="0010287B" w:rsidRDefault="00E55766"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11</w:t>
            </w:r>
          </w:p>
        </w:tc>
        <w:tc>
          <w:tcPr>
            <w:tcW w:w="6326" w:type="dxa"/>
          </w:tcPr>
          <w:p w14:paraId="0DF782C6" w14:textId="77777777" w:rsidR="001F2A3D" w:rsidRPr="0010287B" w:rsidRDefault="001F2A3D" w:rsidP="001F2A3D">
            <w:pPr>
              <w:pStyle w:val="TableParagraph"/>
              <w:spacing w:line="303" w:lineRule="exact"/>
              <w:ind w:left="421"/>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Night Working Allowance</w:t>
            </w:r>
          </w:p>
        </w:tc>
        <w:tc>
          <w:tcPr>
            <w:tcW w:w="1140" w:type="dxa"/>
          </w:tcPr>
          <w:p w14:paraId="6B608E9D" w14:textId="1D2C9375" w:rsidR="001F2A3D" w:rsidRPr="0010287B" w:rsidRDefault="00555112" w:rsidP="001F2A3D">
            <w:pPr>
              <w:pStyle w:val="TableParagraph"/>
              <w:spacing w:line="303" w:lineRule="exact"/>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6</w:t>
            </w:r>
          </w:p>
        </w:tc>
      </w:tr>
      <w:tr w:rsidR="0010287B" w:rsidRPr="0010287B" w14:paraId="1E7EA1ED" w14:textId="77777777" w:rsidTr="001F2A3D">
        <w:trPr>
          <w:trHeight w:val="322"/>
        </w:trPr>
        <w:tc>
          <w:tcPr>
            <w:tcW w:w="2039" w:type="dxa"/>
          </w:tcPr>
          <w:p w14:paraId="6AEB376C" w14:textId="2E717496" w:rsidR="001F2A3D" w:rsidRPr="0010287B" w:rsidRDefault="00E55766" w:rsidP="001F2A3D">
            <w:pPr>
              <w:pStyle w:val="TableParagraph"/>
              <w:spacing w:line="303" w:lineRule="exact"/>
              <w:ind w:left="64"/>
              <w:rPr>
                <w:rFonts w:ascii="Gill Sans MT" w:hAnsi="Gill Sans MT"/>
                <w:b/>
                <w:color w:val="404040" w:themeColor="text1" w:themeTint="BF"/>
                <w:sz w:val="24"/>
                <w:szCs w:val="24"/>
              </w:rPr>
            </w:pPr>
            <w:r>
              <w:rPr>
                <w:rFonts w:ascii="Gill Sans MT" w:hAnsi="Gill Sans MT"/>
                <w:b/>
                <w:color w:val="404040" w:themeColor="text1" w:themeTint="BF"/>
                <w:sz w:val="24"/>
                <w:szCs w:val="24"/>
              </w:rPr>
              <w:t>12</w:t>
            </w:r>
          </w:p>
        </w:tc>
        <w:tc>
          <w:tcPr>
            <w:tcW w:w="6326" w:type="dxa"/>
          </w:tcPr>
          <w:p w14:paraId="5CBA1D3F" w14:textId="77777777" w:rsidR="001F2A3D" w:rsidRPr="0010287B" w:rsidRDefault="001F2A3D" w:rsidP="001F2A3D">
            <w:pPr>
              <w:pStyle w:val="TableParagraph"/>
              <w:spacing w:line="303" w:lineRule="exact"/>
              <w:ind w:left="43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Working on a Rest Day or Free Day</w:t>
            </w:r>
          </w:p>
        </w:tc>
        <w:tc>
          <w:tcPr>
            <w:tcW w:w="1140" w:type="dxa"/>
          </w:tcPr>
          <w:p w14:paraId="6B00F331" w14:textId="26AB8DD2" w:rsidR="001F2A3D" w:rsidRPr="0010287B" w:rsidRDefault="00555112" w:rsidP="001F2A3D">
            <w:pPr>
              <w:pStyle w:val="TableParagraph"/>
              <w:spacing w:line="303" w:lineRule="exact"/>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6</w:t>
            </w:r>
          </w:p>
        </w:tc>
      </w:tr>
      <w:tr w:rsidR="0010287B" w:rsidRPr="0010287B" w14:paraId="796CB50C" w14:textId="77777777" w:rsidTr="001F2A3D">
        <w:trPr>
          <w:trHeight w:val="321"/>
        </w:trPr>
        <w:tc>
          <w:tcPr>
            <w:tcW w:w="2039" w:type="dxa"/>
          </w:tcPr>
          <w:p w14:paraId="7B16D623" w14:textId="42D09D41"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13</w:t>
            </w:r>
          </w:p>
        </w:tc>
        <w:tc>
          <w:tcPr>
            <w:tcW w:w="6326" w:type="dxa"/>
          </w:tcPr>
          <w:p w14:paraId="36220323"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Temporarily Undertaking Higher Duties</w:t>
            </w:r>
          </w:p>
        </w:tc>
        <w:tc>
          <w:tcPr>
            <w:tcW w:w="1140" w:type="dxa"/>
          </w:tcPr>
          <w:p w14:paraId="51DF2A75" w14:textId="4312F277" w:rsidR="001F2A3D" w:rsidRPr="0010287B" w:rsidRDefault="00555112"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6</w:t>
            </w:r>
          </w:p>
        </w:tc>
      </w:tr>
      <w:tr w:rsidR="0010287B" w:rsidRPr="0010287B" w14:paraId="2387E7B8" w14:textId="77777777" w:rsidTr="001F2A3D">
        <w:trPr>
          <w:trHeight w:val="321"/>
        </w:trPr>
        <w:tc>
          <w:tcPr>
            <w:tcW w:w="2039" w:type="dxa"/>
          </w:tcPr>
          <w:p w14:paraId="5A6A98CD" w14:textId="46F71FC3"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14</w:t>
            </w:r>
          </w:p>
        </w:tc>
        <w:tc>
          <w:tcPr>
            <w:tcW w:w="6326" w:type="dxa"/>
          </w:tcPr>
          <w:p w14:paraId="4674CBA9"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Standby Duty Allowance</w:t>
            </w:r>
          </w:p>
        </w:tc>
        <w:tc>
          <w:tcPr>
            <w:tcW w:w="1140" w:type="dxa"/>
          </w:tcPr>
          <w:p w14:paraId="09B5EE69" w14:textId="43D897BC" w:rsidR="001F2A3D" w:rsidRPr="0010287B" w:rsidRDefault="00555112"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7</w:t>
            </w:r>
          </w:p>
        </w:tc>
      </w:tr>
      <w:tr w:rsidR="0010287B" w:rsidRPr="0010287B" w14:paraId="74A14CD6" w14:textId="77777777" w:rsidTr="001F2A3D">
        <w:trPr>
          <w:trHeight w:val="321"/>
        </w:trPr>
        <w:tc>
          <w:tcPr>
            <w:tcW w:w="2039" w:type="dxa"/>
          </w:tcPr>
          <w:p w14:paraId="2FD152D0" w14:textId="176D647C"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15</w:t>
            </w:r>
          </w:p>
        </w:tc>
        <w:tc>
          <w:tcPr>
            <w:tcW w:w="6326" w:type="dxa"/>
          </w:tcPr>
          <w:p w14:paraId="0C62CEA8" w14:textId="77777777" w:rsidR="001F2A3D" w:rsidRPr="0010287B" w:rsidRDefault="001F2A3D" w:rsidP="001F2A3D">
            <w:pPr>
              <w:pStyle w:val="TableParagraph"/>
              <w:ind w:left="406"/>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Payments for Employees Not On Standby</w:t>
            </w:r>
          </w:p>
        </w:tc>
        <w:tc>
          <w:tcPr>
            <w:tcW w:w="1140" w:type="dxa"/>
          </w:tcPr>
          <w:p w14:paraId="459EB562" w14:textId="07FE1543" w:rsidR="001F2A3D" w:rsidRPr="0010287B" w:rsidRDefault="00555112" w:rsidP="001F2A3D">
            <w:pPr>
              <w:pStyle w:val="TableParagraph"/>
              <w:ind w:right="54"/>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7</w:t>
            </w:r>
          </w:p>
        </w:tc>
      </w:tr>
      <w:tr w:rsidR="0010287B" w:rsidRPr="0010287B" w14:paraId="0C402B6A" w14:textId="77777777" w:rsidTr="001F2A3D">
        <w:trPr>
          <w:trHeight w:val="321"/>
        </w:trPr>
        <w:tc>
          <w:tcPr>
            <w:tcW w:w="2039" w:type="dxa"/>
          </w:tcPr>
          <w:p w14:paraId="6B0D9E95" w14:textId="4DCF466C"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16</w:t>
            </w:r>
          </w:p>
        </w:tc>
        <w:tc>
          <w:tcPr>
            <w:tcW w:w="6326" w:type="dxa"/>
          </w:tcPr>
          <w:p w14:paraId="0489A940"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Recall to Work</w:t>
            </w:r>
          </w:p>
        </w:tc>
        <w:tc>
          <w:tcPr>
            <w:tcW w:w="1140" w:type="dxa"/>
          </w:tcPr>
          <w:p w14:paraId="302EBE1D" w14:textId="3214DCDD" w:rsidR="001F2A3D" w:rsidRPr="0010287B" w:rsidRDefault="00555112"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7</w:t>
            </w:r>
          </w:p>
        </w:tc>
      </w:tr>
      <w:tr w:rsidR="0010287B" w:rsidRPr="0010287B" w14:paraId="38BF6A3D" w14:textId="77777777" w:rsidTr="001F2A3D">
        <w:trPr>
          <w:trHeight w:val="321"/>
        </w:trPr>
        <w:tc>
          <w:tcPr>
            <w:tcW w:w="2039" w:type="dxa"/>
          </w:tcPr>
          <w:p w14:paraId="14CE42EC" w14:textId="19B18519"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17</w:t>
            </w:r>
          </w:p>
        </w:tc>
        <w:tc>
          <w:tcPr>
            <w:tcW w:w="6326" w:type="dxa"/>
          </w:tcPr>
          <w:p w14:paraId="47EA212A"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Subsistence Allowances</w:t>
            </w:r>
          </w:p>
        </w:tc>
        <w:tc>
          <w:tcPr>
            <w:tcW w:w="1140" w:type="dxa"/>
          </w:tcPr>
          <w:p w14:paraId="7C072265" w14:textId="68EE031A" w:rsidR="001F2A3D" w:rsidRPr="0010287B" w:rsidRDefault="00555112" w:rsidP="001F2A3D">
            <w:pPr>
              <w:pStyle w:val="TableParagraph"/>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7</w:t>
            </w:r>
          </w:p>
        </w:tc>
      </w:tr>
      <w:tr w:rsidR="0010287B" w:rsidRPr="0010287B" w14:paraId="1B308E2F" w14:textId="77777777" w:rsidTr="001F2A3D">
        <w:trPr>
          <w:trHeight w:val="322"/>
        </w:trPr>
        <w:tc>
          <w:tcPr>
            <w:tcW w:w="2039" w:type="dxa"/>
          </w:tcPr>
          <w:p w14:paraId="225B6F38" w14:textId="07D70068" w:rsidR="001F2A3D" w:rsidRPr="0010287B" w:rsidRDefault="00E55766"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18</w:t>
            </w:r>
          </w:p>
        </w:tc>
        <w:tc>
          <w:tcPr>
            <w:tcW w:w="6326" w:type="dxa"/>
          </w:tcPr>
          <w:p w14:paraId="28C66EA4" w14:textId="77777777" w:rsidR="001F2A3D" w:rsidRPr="0010287B" w:rsidRDefault="001F2A3D" w:rsidP="001F2A3D">
            <w:pPr>
              <w:pStyle w:val="TableParagraph"/>
              <w:spacing w:line="303" w:lineRule="exact"/>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Out of Pocket Expenses</w:t>
            </w:r>
          </w:p>
        </w:tc>
        <w:tc>
          <w:tcPr>
            <w:tcW w:w="1140" w:type="dxa"/>
          </w:tcPr>
          <w:p w14:paraId="5F8F655D" w14:textId="40611CA7" w:rsidR="001F2A3D" w:rsidRPr="0010287B" w:rsidRDefault="00555112" w:rsidP="001F2A3D">
            <w:pPr>
              <w:pStyle w:val="TableParagraph"/>
              <w:spacing w:line="303" w:lineRule="exact"/>
              <w:ind w:right="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8</w:t>
            </w:r>
          </w:p>
        </w:tc>
      </w:tr>
      <w:tr w:rsidR="0010287B" w:rsidRPr="0010287B" w14:paraId="475AEC06" w14:textId="77777777" w:rsidTr="001F2A3D">
        <w:trPr>
          <w:trHeight w:val="321"/>
        </w:trPr>
        <w:tc>
          <w:tcPr>
            <w:tcW w:w="2039" w:type="dxa"/>
          </w:tcPr>
          <w:p w14:paraId="6C4D31B5" w14:textId="47F4B55D" w:rsidR="001F2A3D" w:rsidRPr="0010287B" w:rsidRDefault="00555112" w:rsidP="007E34DC">
            <w:pPr>
              <w:pStyle w:val="TableParagraph"/>
              <w:rPr>
                <w:rFonts w:ascii="Gill Sans MT" w:hAnsi="Gill Sans MT"/>
                <w:b/>
                <w:color w:val="404040" w:themeColor="text1" w:themeTint="BF"/>
                <w:sz w:val="24"/>
                <w:szCs w:val="24"/>
              </w:rPr>
            </w:pPr>
            <w:r>
              <w:rPr>
                <w:rFonts w:ascii="Gill Sans MT" w:hAnsi="Gill Sans MT"/>
                <w:b/>
                <w:color w:val="404040" w:themeColor="text1" w:themeTint="BF"/>
                <w:sz w:val="24"/>
                <w:szCs w:val="24"/>
              </w:rPr>
              <w:t xml:space="preserve"> </w:t>
            </w:r>
            <w:r w:rsidR="00E55766">
              <w:rPr>
                <w:rFonts w:ascii="Gill Sans MT" w:hAnsi="Gill Sans MT"/>
                <w:b/>
                <w:color w:val="404040" w:themeColor="text1" w:themeTint="BF"/>
                <w:sz w:val="24"/>
                <w:szCs w:val="24"/>
              </w:rPr>
              <w:t>19</w:t>
            </w:r>
          </w:p>
        </w:tc>
        <w:tc>
          <w:tcPr>
            <w:tcW w:w="6326" w:type="dxa"/>
          </w:tcPr>
          <w:p w14:paraId="6878EA2F"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Pay Adjustments/Recovery of Overpayments</w:t>
            </w:r>
          </w:p>
        </w:tc>
        <w:tc>
          <w:tcPr>
            <w:tcW w:w="1140" w:type="dxa"/>
          </w:tcPr>
          <w:p w14:paraId="01BCE99D" w14:textId="0854A40B" w:rsidR="001F2A3D" w:rsidRPr="0010287B" w:rsidRDefault="00555112" w:rsidP="001F2A3D">
            <w:pPr>
              <w:pStyle w:val="TableParagraph"/>
              <w:ind w:left="327"/>
              <w:rPr>
                <w:rFonts w:ascii="Gill Sans MT" w:hAnsi="Gill Sans MT"/>
                <w:color w:val="404040" w:themeColor="text1" w:themeTint="BF"/>
                <w:sz w:val="24"/>
                <w:szCs w:val="24"/>
              </w:rPr>
            </w:pPr>
            <w:r>
              <w:rPr>
                <w:rFonts w:ascii="Gill Sans MT" w:hAnsi="Gill Sans MT"/>
                <w:color w:val="404040" w:themeColor="text1" w:themeTint="BF"/>
                <w:sz w:val="24"/>
                <w:szCs w:val="24"/>
              </w:rPr>
              <w:t xml:space="preserve">   8</w:t>
            </w:r>
          </w:p>
        </w:tc>
      </w:tr>
      <w:tr w:rsidR="0010287B" w:rsidRPr="0010287B" w14:paraId="7CAFF8B3" w14:textId="77777777" w:rsidTr="001F2A3D">
        <w:trPr>
          <w:trHeight w:val="321"/>
        </w:trPr>
        <w:tc>
          <w:tcPr>
            <w:tcW w:w="2039" w:type="dxa"/>
          </w:tcPr>
          <w:p w14:paraId="061D80AC" w14:textId="3A5DFF9E"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20</w:t>
            </w:r>
          </w:p>
        </w:tc>
        <w:tc>
          <w:tcPr>
            <w:tcW w:w="6326" w:type="dxa"/>
          </w:tcPr>
          <w:p w14:paraId="34DDEC79"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Pension Scheme</w:t>
            </w:r>
          </w:p>
        </w:tc>
        <w:tc>
          <w:tcPr>
            <w:tcW w:w="1140" w:type="dxa"/>
          </w:tcPr>
          <w:p w14:paraId="40C5BB51" w14:textId="73A951B6" w:rsidR="001F2A3D" w:rsidRPr="0010287B" w:rsidRDefault="00555112" w:rsidP="001F2A3D">
            <w:pPr>
              <w:pStyle w:val="TableParagraph"/>
              <w:ind w:left="327"/>
              <w:rPr>
                <w:rFonts w:ascii="Gill Sans MT" w:hAnsi="Gill Sans MT"/>
                <w:color w:val="404040" w:themeColor="text1" w:themeTint="BF"/>
                <w:sz w:val="24"/>
                <w:szCs w:val="24"/>
              </w:rPr>
            </w:pPr>
            <w:r>
              <w:rPr>
                <w:rFonts w:ascii="Gill Sans MT" w:hAnsi="Gill Sans MT"/>
                <w:color w:val="404040" w:themeColor="text1" w:themeTint="BF"/>
                <w:sz w:val="24"/>
                <w:szCs w:val="24"/>
              </w:rPr>
              <w:t xml:space="preserve">   8</w:t>
            </w:r>
          </w:p>
        </w:tc>
      </w:tr>
      <w:tr w:rsidR="0010287B" w:rsidRPr="0010287B" w14:paraId="0ACF3578" w14:textId="77777777" w:rsidTr="001F2A3D">
        <w:trPr>
          <w:trHeight w:val="321"/>
        </w:trPr>
        <w:tc>
          <w:tcPr>
            <w:tcW w:w="2039" w:type="dxa"/>
          </w:tcPr>
          <w:p w14:paraId="05E4E8E9" w14:textId="07CA58BA"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21</w:t>
            </w:r>
          </w:p>
        </w:tc>
        <w:tc>
          <w:tcPr>
            <w:tcW w:w="6326" w:type="dxa"/>
          </w:tcPr>
          <w:p w14:paraId="39C7EC1E"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Annual Leave</w:t>
            </w:r>
          </w:p>
        </w:tc>
        <w:tc>
          <w:tcPr>
            <w:tcW w:w="1140" w:type="dxa"/>
          </w:tcPr>
          <w:p w14:paraId="45B9FA96" w14:textId="320D39EC" w:rsidR="001F2A3D" w:rsidRPr="0010287B" w:rsidRDefault="00555112" w:rsidP="001F2A3D">
            <w:pPr>
              <w:pStyle w:val="TableParagraph"/>
              <w:ind w:left="327"/>
              <w:rPr>
                <w:rFonts w:ascii="Gill Sans MT" w:hAnsi="Gill Sans MT"/>
                <w:color w:val="404040" w:themeColor="text1" w:themeTint="BF"/>
                <w:sz w:val="24"/>
                <w:szCs w:val="24"/>
              </w:rPr>
            </w:pPr>
            <w:r>
              <w:rPr>
                <w:rFonts w:ascii="Gill Sans MT" w:hAnsi="Gill Sans MT"/>
                <w:color w:val="404040" w:themeColor="text1" w:themeTint="BF"/>
                <w:sz w:val="24"/>
                <w:szCs w:val="24"/>
              </w:rPr>
              <w:t xml:space="preserve">   9</w:t>
            </w:r>
          </w:p>
        </w:tc>
      </w:tr>
      <w:tr w:rsidR="0010287B" w:rsidRPr="0010287B" w14:paraId="73E8BDA0" w14:textId="77777777" w:rsidTr="001F2A3D">
        <w:trPr>
          <w:trHeight w:val="321"/>
        </w:trPr>
        <w:tc>
          <w:tcPr>
            <w:tcW w:w="2039" w:type="dxa"/>
          </w:tcPr>
          <w:p w14:paraId="4A43026D" w14:textId="1399E945"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22</w:t>
            </w:r>
          </w:p>
        </w:tc>
        <w:tc>
          <w:tcPr>
            <w:tcW w:w="6326" w:type="dxa"/>
          </w:tcPr>
          <w:p w14:paraId="07C0F488" w14:textId="77777777" w:rsidR="001F2A3D" w:rsidRPr="0010287B" w:rsidRDefault="001F2A3D" w:rsidP="001F2A3D">
            <w:pPr>
              <w:pStyle w:val="TableParagraph"/>
              <w:ind w:left="406"/>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Public Holidays</w:t>
            </w:r>
          </w:p>
        </w:tc>
        <w:tc>
          <w:tcPr>
            <w:tcW w:w="1140" w:type="dxa"/>
          </w:tcPr>
          <w:p w14:paraId="1071AC39" w14:textId="19793ABF" w:rsidR="001F2A3D" w:rsidRPr="0010287B" w:rsidRDefault="00321303" w:rsidP="001F2A3D">
            <w:pPr>
              <w:pStyle w:val="TableParagraph"/>
              <w:ind w:left="327"/>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 xml:space="preserve"> </w:t>
            </w:r>
            <w:r w:rsidR="00BF0F16">
              <w:rPr>
                <w:rFonts w:ascii="Gill Sans MT" w:hAnsi="Gill Sans MT"/>
                <w:color w:val="404040" w:themeColor="text1" w:themeTint="BF"/>
                <w:sz w:val="24"/>
                <w:szCs w:val="24"/>
              </w:rPr>
              <w:t>10</w:t>
            </w:r>
          </w:p>
        </w:tc>
      </w:tr>
      <w:tr w:rsidR="0010287B" w:rsidRPr="0010287B" w14:paraId="5A83EB0B" w14:textId="77777777" w:rsidTr="001F2A3D">
        <w:trPr>
          <w:trHeight w:val="323"/>
        </w:trPr>
        <w:tc>
          <w:tcPr>
            <w:tcW w:w="2039" w:type="dxa"/>
          </w:tcPr>
          <w:p w14:paraId="42BFA8CC" w14:textId="2A61CFBD" w:rsidR="001F2A3D" w:rsidRPr="0010287B" w:rsidRDefault="00E55766"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23</w:t>
            </w:r>
          </w:p>
        </w:tc>
        <w:tc>
          <w:tcPr>
            <w:tcW w:w="6326" w:type="dxa"/>
          </w:tcPr>
          <w:p w14:paraId="4DBB75BF" w14:textId="77777777" w:rsidR="001F2A3D" w:rsidRPr="0010287B" w:rsidRDefault="001F2A3D" w:rsidP="001F2A3D">
            <w:pPr>
              <w:pStyle w:val="TableParagraph"/>
              <w:spacing w:line="303" w:lineRule="exact"/>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Working on a Public Holiday</w:t>
            </w:r>
          </w:p>
        </w:tc>
        <w:tc>
          <w:tcPr>
            <w:tcW w:w="1140" w:type="dxa"/>
          </w:tcPr>
          <w:p w14:paraId="2BA0FFD9" w14:textId="48A52799" w:rsidR="001F2A3D" w:rsidRPr="0010287B" w:rsidRDefault="00321303" w:rsidP="001F2A3D">
            <w:pPr>
              <w:pStyle w:val="TableParagraph"/>
              <w:spacing w:line="303" w:lineRule="exact"/>
              <w:ind w:left="327"/>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 xml:space="preserve"> </w:t>
            </w:r>
            <w:r w:rsidR="00555112">
              <w:rPr>
                <w:rFonts w:ascii="Gill Sans MT" w:hAnsi="Gill Sans MT"/>
                <w:color w:val="404040" w:themeColor="text1" w:themeTint="BF"/>
                <w:sz w:val="24"/>
                <w:szCs w:val="24"/>
              </w:rPr>
              <w:t>11</w:t>
            </w:r>
          </w:p>
        </w:tc>
      </w:tr>
      <w:tr w:rsidR="0010287B" w:rsidRPr="0010287B" w14:paraId="7C87CEAE" w14:textId="77777777" w:rsidTr="001F2A3D">
        <w:trPr>
          <w:trHeight w:val="322"/>
        </w:trPr>
        <w:tc>
          <w:tcPr>
            <w:tcW w:w="2039" w:type="dxa"/>
          </w:tcPr>
          <w:p w14:paraId="11DCDC37" w14:textId="38D759C0" w:rsidR="001F2A3D" w:rsidRPr="0010287B" w:rsidRDefault="00E55766"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24</w:t>
            </w:r>
          </w:p>
        </w:tc>
        <w:tc>
          <w:tcPr>
            <w:tcW w:w="6326" w:type="dxa"/>
          </w:tcPr>
          <w:p w14:paraId="60F8EDF0" w14:textId="77777777" w:rsidR="001F2A3D" w:rsidRPr="0010287B" w:rsidRDefault="001F2A3D" w:rsidP="001F2A3D">
            <w:pPr>
              <w:pStyle w:val="TableParagraph"/>
              <w:spacing w:line="303" w:lineRule="exact"/>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Sickness Allowances</w:t>
            </w:r>
          </w:p>
        </w:tc>
        <w:tc>
          <w:tcPr>
            <w:tcW w:w="1140" w:type="dxa"/>
          </w:tcPr>
          <w:p w14:paraId="48CD06B9" w14:textId="2A729234" w:rsidR="001F2A3D" w:rsidRPr="0010287B" w:rsidRDefault="00321303" w:rsidP="001F2A3D">
            <w:pPr>
              <w:pStyle w:val="TableParagraph"/>
              <w:spacing w:line="303" w:lineRule="exact"/>
              <w:ind w:left="327"/>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 xml:space="preserve"> </w:t>
            </w:r>
            <w:r w:rsidR="00BF0F16">
              <w:rPr>
                <w:rFonts w:ascii="Gill Sans MT" w:hAnsi="Gill Sans MT"/>
                <w:color w:val="404040" w:themeColor="text1" w:themeTint="BF"/>
                <w:sz w:val="24"/>
                <w:szCs w:val="24"/>
              </w:rPr>
              <w:t>11</w:t>
            </w:r>
          </w:p>
        </w:tc>
      </w:tr>
      <w:tr w:rsidR="0010287B" w:rsidRPr="0010287B" w14:paraId="67ADE630" w14:textId="77777777" w:rsidTr="001F2A3D">
        <w:trPr>
          <w:trHeight w:val="321"/>
        </w:trPr>
        <w:tc>
          <w:tcPr>
            <w:tcW w:w="2039" w:type="dxa"/>
          </w:tcPr>
          <w:p w14:paraId="0110E380" w14:textId="6FE4C23E"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25</w:t>
            </w:r>
          </w:p>
        </w:tc>
        <w:tc>
          <w:tcPr>
            <w:tcW w:w="6326" w:type="dxa"/>
          </w:tcPr>
          <w:p w14:paraId="7FF44365" w14:textId="77777777"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Grievance Procedure</w:t>
            </w:r>
          </w:p>
        </w:tc>
        <w:tc>
          <w:tcPr>
            <w:tcW w:w="1140" w:type="dxa"/>
          </w:tcPr>
          <w:p w14:paraId="58CA65BD" w14:textId="1FC783DD" w:rsidR="001F2A3D" w:rsidRPr="0010287B" w:rsidRDefault="00321303" w:rsidP="001F2A3D">
            <w:pPr>
              <w:pStyle w:val="TableParagraph"/>
              <w:ind w:left="327"/>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 xml:space="preserve"> </w:t>
            </w:r>
            <w:r w:rsidR="00555112">
              <w:rPr>
                <w:rFonts w:ascii="Gill Sans MT" w:hAnsi="Gill Sans MT"/>
                <w:color w:val="404040" w:themeColor="text1" w:themeTint="BF"/>
                <w:sz w:val="24"/>
                <w:szCs w:val="24"/>
              </w:rPr>
              <w:t>12</w:t>
            </w:r>
          </w:p>
        </w:tc>
      </w:tr>
      <w:tr w:rsidR="0010287B" w:rsidRPr="0010287B" w14:paraId="2A463B01" w14:textId="77777777" w:rsidTr="001F2A3D">
        <w:trPr>
          <w:trHeight w:val="321"/>
        </w:trPr>
        <w:tc>
          <w:tcPr>
            <w:tcW w:w="2039" w:type="dxa"/>
          </w:tcPr>
          <w:p w14:paraId="1564BA2C" w14:textId="7B1EF228"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26</w:t>
            </w:r>
          </w:p>
        </w:tc>
        <w:tc>
          <w:tcPr>
            <w:tcW w:w="6326" w:type="dxa"/>
          </w:tcPr>
          <w:p w14:paraId="5446F1B1" w14:textId="77777777" w:rsidR="001F2A3D" w:rsidRPr="0010287B" w:rsidRDefault="001F2A3D" w:rsidP="001F2A3D">
            <w:pPr>
              <w:pStyle w:val="TableParagraph"/>
              <w:ind w:left="406"/>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Disciplinary Procedures</w:t>
            </w:r>
          </w:p>
        </w:tc>
        <w:tc>
          <w:tcPr>
            <w:tcW w:w="1140" w:type="dxa"/>
          </w:tcPr>
          <w:p w14:paraId="40B2E69F" w14:textId="70BF285D" w:rsidR="001F2A3D" w:rsidRPr="0010287B" w:rsidRDefault="00321303" w:rsidP="001F2A3D">
            <w:pPr>
              <w:pStyle w:val="TableParagraph"/>
              <w:ind w:left="327"/>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 xml:space="preserve"> </w:t>
            </w:r>
            <w:r w:rsidR="00555112">
              <w:rPr>
                <w:rFonts w:ascii="Gill Sans MT" w:hAnsi="Gill Sans MT"/>
                <w:color w:val="404040" w:themeColor="text1" w:themeTint="BF"/>
                <w:sz w:val="24"/>
                <w:szCs w:val="24"/>
              </w:rPr>
              <w:t>12</w:t>
            </w:r>
          </w:p>
        </w:tc>
      </w:tr>
      <w:tr w:rsidR="0010287B" w:rsidRPr="0010287B" w14:paraId="60DF3279" w14:textId="77777777" w:rsidTr="001F2A3D">
        <w:trPr>
          <w:trHeight w:val="321"/>
        </w:trPr>
        <w:tc>
          <w:tcPr>
            <w:tcW w:w="2039" w:type="dxa"/>
          </w:tcPr>
          <w:p w14:paraId="635255A6" w14:textId="3B86145B"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27</w:t>
            </w:r>
          </w:p>
        </w:tc>
        <w:tc>
          <w:tcPr>
            <w:tcW w:w="6326" w:type="dxa"/>
          </w:tcPr>
          <w:p w14:paraId="68ACBBA9" w14:textId="75FEBB33" w:rsidR="001F2A3D" w:rsidRPr="0010287B" w:rsidRDefault="001F2A3D" w:rsidP="001F2A3D">
            <w:pPr>
              <w:pStyle w:val="TableParagraph"/>
              <w:ind w:left="42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Maternity, Adoption, Paternity and</w:t>
            </w:r>
            <w:r w:rsidR="004C7EF2">
              <w:rPr>
                <w:rFonts w:ascii="Gill Sans MT" w:hAnsi="Gill Sans MT"/>
                <w:color w:val="404040" w:themeColor="text1" w:themeTint="BF"/>
                <w:sz w:val="24"/>
                <w:szCs w:val="24"/>
              </w:rPr>
              <w:t xml:space="preserve"> Shared Parental Leave</w:t>
            </w:r>
          </w:p>
        </w:tc>
        <w:tc>
          <w:tcPr>
            <w:tcW w:w="1140" w:type="dxa"/>
          </w:tcPr>
          <w:p w14:paraId="45A833FC" w14:textId="1DCAE0E1" w:rsidR="00555112" w:rsidRPr="0010287B" w:rsidRDefault="00321303" w:rsidP="00555112">
            <w:pPr>
              <w:pStyle w:val="TableParagraph"/>
              <w:ind w:left="327"/>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 xml:space="preserve"> </w:t>
            </w:r>
            <w:r w:rsidR="00555112">
              <w:rPr>
                <w:rFonts w:ascii="Gill Sans MT" w:hAnsi="Gill Sans MT"/>
                <w:color w:val="404040" w:themeColor="text1" w:themeTint="BF"/>
                <w:sz w:val="24"/>
                <w:szCs w:val="24"/>
              </w:rPr>
              <w:t>13</w:t>
            </w:r>
          </w:p>
        </w:tc>
      </w:tr>
      <w:tr w:rsidR="0010287B" w:rsidRPr="0010287B" w14:paraId="6225E1C3" w14:textId="77777777" w:rsidTr="001F2A3D">
        <w:trPr>
          <w:trHeight w:val="321"/>
        </w:trPr>
        <w:tc>
          <w:tcPr>
            <w:tcW w:w="2039" w:type="dxa"/>
          </w:tcPr>
          <w:p w14:paraId="6DA02352" w14:textId="736C9519" w:rsidR="001F2A3D" w:rsidRPr="00555112" w:rsidRDefault="00555112" w:rsidP="001F2A3D">
            <w:pPr>
              <w:pStyle w:val="TableParagraph"/>
              <w:spacing w:line="240" w:lineRule="auto"/>
              <w:rPr>
                <w:rFonts w:ascii="Gill Sans MT" w:hAnsi="Gill Sans MT"/>
                <w:b/>
                <w:color w:val="404040" w:themeColor="text1" w:themeTint="BF"/>
                <w:sz w:val="24"/>
                <w:szCs w:val="24"/>
              </w:rPr>
            </w:pPr>
            <w:r>
              <w:rPr>
                <w:rFonts w:ascii="Gill Sans MT" w:hAnsi="Gill Sans MT"/>
                <w:color w:val="404040" w:themeColor="text1" w:themeTint="BF"/>
                <w:sz w:val="24"/>
                <w:szCs w:val="24"/>
              </w:rPr>
              <w:t xml:space="preserve"> </w:t>
            </w:r>
            <w:r w:rsidR="00E55766">
              <w:rPr>
                <w:rFonts w:ascii="Gill Sans MT" w:hAnsi="Gill Sans MT"/>
                <w:b/>
                <w:color w:val="404040" w:themeColor="text1" w:themeTint="BF"/>
                <w:sz w:val="24"/>
                <w:szCs w:val="24"/>
              </w:rPr>
              <w:t>28</w:t>
            </w:r>
          </w:p>
        </w:tc>
        <w:tc>
          <w:tcPr>
            <w:tcW w:w="6326" w:type="dxa"/>
          </w:tcPr>
          <w:p w14:paraId="3377F90D" w14:textId="4A448236" w:rsidR="001F2A3D" w:rsidRPr="0010287B" w:rsidRDefault="00555112" w:rsidP="004C7EF2">
            <w:pPr>
              <w:pStyle w:val="TableParagraph"/>
              <w:rPr>
                <w:rFonts w:ascii="Gill Sans MT" w:hAnsi="Gill Sans MT"/>
                <w:color w:val="404040" w:themeColor="text1" w:themeTint="BF"/>
                <w:sz w:val="24"/>
                <w:szCs w:val="24"/>
              </w:rPr>
            </w:pPr>
            <w:r>
              <w:rPr>
                <w:rFonts w:ascii="Gill Sans MT" w:hAnsi="Gill Sans MT"/>
                <w:color w:val="404040" w:themeColor="text1" w:themeTint="BF"/>
                <w:sz w:val="24"/>
                <w:szCs w:val="24"/>
              </w:rPr>
              <w:t xml:space="preserve">      Notice Requirements</w:t>
            </w:r>
          </w:p>
        </w:tc>
        <w:tc>
          <w:tcPr>
            <w:tcW w:w="1140" w:type="dxa"/>
          </w:tcPr>
          <w:p w14:paraId="1C9A2FBB" w14:textId="26391650" w:rsidR="001F2A3D" w:rsidRPr="0010287B" w:rsidRDefault="00555112" w:rsidP="001F2A3D">
            <w:pPr>
              <w:pStyle w:val="TableParagraph"/>
              <w:spacing w:line="240" w:lineRule="auto"/>
              <w:rPr>
                <w:rFonts w:ascii="Gill Sans MT" w:hAnsi="Gill Sans MT"/>
                <w:color w:val="404040" w:themeColor="text1" w:themeTint="BF"/>
                <w:sz w:val="24"/>
                <w:szCs w:val="24"/>
              </w:rPr>
            </w:pPr>
            <w:r>
              <w:rPr>
                <w:rFonts w:ascii="Gill Sans MT" w:hAnsi="Gill Sans MT"/>
                <w:color w:val="404040" w:themeColor="text1" w:themeTint="BF"/>
                <w:sz w:val="24"/>
                <w:szCs w:val="24"/>
              </w:rPr>
              <w:t xml:space="preserve">      13</w:t>
            </w:r>
          </w:p>
        </w:tc>
      </w:tr>
    </w:tbl>
    <w:p w14:paraId="5109AE1A" w14:textId="0748F663" w:rsidR="001F2A3D" w:rsidRPr="00614353" w:rsidRDefault="001F2A3D" w:rsidP="00614353">
      <w:pPr>
        <w:tabs>
          <w:tab w:val="center" w:pos="5505"/>
        </w:tabs>
        <w:rPr>
          <w:rFonts w:ascii="Gill Sans MT" w:hAnsi="Gill Sans MT"/>
        </w:rPr>
        <w:sectPr w:rsidR="001F2A3D" w:rsidRPr="00614353" w:rsidSect="00614353">
          <w:footerReference w:type="default" r:id="rId9"/>
          <w:pgSz w:w="11910" w:h="16840"/>
          <w:pgMar w:top="1040" w:right="400" w:bottom="960" w:left="500" w:header="0" w:footer="778" w:gutter="0"/>
          <w:pgNumType w:start="0"/>
          <w:cols w:space="720"/>
        </w:sectPr>
      </w:pPr>
    </w:p>
    <w:tbl>
      <w:tblPr>
        <w:tblW w:w="0" w:type="auto"/>
        <w:tblInd w:w="268" w:type="dxa"/>
        <w:tblLayout w:type="fixed"/>
        <w:tblCellMar>
          <w:left w:w="0" w:type="dxa"/>
          <w:right w:w="0" w:type="dxa"/>
        </w:tblCellMar>
        <w:tblLook w:val="01E0" w:firstRow="1" w:lastRow="1" w:firstColumn="1" w:lastColumn="1" w:noHBand="0" w:noVBand="0"/>
      </w:tblPr>
      <w:tblGrid>
        <w:gridCol w:w="2000"/>
        <w:gridCol w:w="6260"/>
        <w:gridCol w:w="1244"/>
      </w:tblGrid>
      <w:tr w:rsidR="0010287B" w:rsidRPr="0010287B" w14:paraId="73336FA3" w14:textId="77777777" w:rsidTr="001F2A3D">
        <w:trPr>
          <w:trHeight w:val="317"/>
        </w:trPr>
        <w:tc>
          <w:tcPr>
            <w:tcW w:w="2000" w:type="dxa"/>
          </w:tcPr>
          <w:p w14:paraId="5C403A98" w14:textId="2E949E20" w:rsidR="001F2A3D" w:rsidRPr="0010287B" w:rsidRDefault="00E55766" w:rsidP="001F2A3D">
            <w:pPr>
              <w:pStyle w:val="TableParagraph"/>
              <w:spacing w:line="298"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lastRenderedPageBreak/>
              <w:t>29</w:t>
            </w:r>
          </w:p>
        </w:tc>
        <w:tc>
          <w:tcPr>
            <w:tcW w:w="6260" w:type="dxa"/>
          </w:tcPr>
          <w:p w14:paraId="2714BBFA" w14:textId="77777777" w:rsidR="001F2A3D" w:rsidRPr="0010287B" w:rsidRDefault="001F2A3D" w:rsidP="001F2A3D">
            <w:pPr>
              <w:pStyle w:val="TableParagraph"/>
              <w:spacing w:line="298" w:lineRule="exact"/>
              <w:ind w:left="38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Collective Bargaining</w:t>
            </w:r>
          </w:p>
        </w:tc>
        <w:tc>
          <w:tcPr>
            <w:tcW w:w="1244" w:type="dxa"/>
          </w:tcPr>
          <w:p w14:paraId="617C28BB" w14:textId="44F8E8C9" w:rsidR="001F2A3D" w:rsidRPr="0010287B" w:rsidRDefault="00555112" w:rsidP="001F2A3D">
            <w:pPr>
              <w:pStyle w:val="TableParagraph"/>
              <w:spacing w:line="298"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13</w:t>
            </w:r>
          </w:p>
        </w:tc>
      </w:tr>
      <w:tr w:rsidR="0010287B" w:rsidRPr="0010287B" w14:paraId="6E0B70FB" w14:textId="77777777" w:rsidTr="001F2A3D">
        <w:trPr>
          <w:trHeight w:val="321"/>
        </w:trPr>
        <w:tc>
          <w:tcPr>
            <w:tcW w:w="2000" w:type="dxa"/>
          </w:tcPr>
          <w:p w14:paraId="174EBB06" w14:textId="456B4820"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30</w:t>
            </w:r>
          </w:p>
        </w:tc>
        <w:tc>
          <w:tcPr>
            <w:tcW w:w="6260" w:type="dxa"/>
          </w:tcPr>
          <w:p w14:paraId="4269A3EE" w14:textId="77777777" w:rsidR="001F2A3D" w:rsidRPr="0010287B" w:rsidRDefault="001F2A3D" w:rsidP="001F2A3D">
            <w:pPr>
              <w:pStyle w:val="TableParagraph"/>
              <w:ind w:left="368"/>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Prevention and Detection of Fraud</w:t>
            </w:r>
          </w:p>
        </w:tc>
        <w:tc>
          <w:tcPr>
            <w:tcW w:w="1244" w:type="dxa"/>
          </w:tcPr>
          <w:p w14:paraId="69C2B7A0" w14:textId="21122964" w:rsidR="001F2A3D" w:rsidRPr="0010287B" w:rsidRDefault="00555112"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14</w:t>
            </w:r>
          </w:p>
        </w:tc>
      </w:tr>
      <w:tr w:rsidR="0010287B" w:rsidRPr="0010287B" w14:paraId="47F318E0" w14:textId="77777777" w:rsidTr="001F2A3D">
        <w:trPr>
          <w:trHeight w:val="321"/>
        </w:trPr>
        <w:tc>
          <w:tcPr>
            <w:tcW w:w="2000" w:type="dxa"/>
          </w:tcPr>
          <w:p w14:paraId="47FA30B0" w14:textId="728C6E7E"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31</w:t>
            </w:r>
          </w:p>
        </w:tc>
        <w:tc>
          <w:tcPr>
            <w:tcW w:w="6260" w:type="dxa"/>
          </w:tcPr>
          <w:p w14:paraId="642AB22B" w14:textId="77777777" w:rsidR="001F2A3D" w:rsidRPr="0010287B" w:rsidRDefault="001F2A3D" w:rsidP="001F2A3D">
            <w:pPr>
              <w:pStyle w:val="TableParagraph"/>
              <w:ind w:left="368"/>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Notification of Criminal Charges/Convictions</w:t>
            </w:r>
          </w:p>
        </w:tc>
        <w:tc>
          <w:tcPr>
            <w:tcW w:w="1244" w:type="dxa"/>
          </w:tcPr>
          <w:p w14:paraId="5501FA7B" w14:textId="4A34297D" w:rsidR="001F2A3D" w:rsidRPr="0010287B" w:rsidRDefault="00555112"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14</w:t>
            </w:r>
          </w:p>
        </w:tc>
      </w:tr>
      <w:tr w:rsidR="0010287B" w:rsidRPr="0010287B" w14:paraId="3F665DFB" w14:textId="77777777" w:rsidTr="001F2A3D">
        <w:trPr>
          <w:trHeight w:val="322"/>
        </w:trPr>
        <w:tc>
          <w:tcPr>
            <w:tcW w:w="2000" w:type="dxa"/>
          </w:tcPr>
          <w:p w14:paraId="540E1B32" w14:textId="5E194F4E" w:rsidR="001F2A3D" w:rsidRPr="0010287B" w:rsidRDefault="00E55766"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32</w:t>
            </w:r>
          </w:p>
        </w:tc>
        <w:tc>
          <w:tcPr>
            <w:tcW w:w="6260" w:type="dxa"/>
          </w:tcPr>
          <w:p w14:paraId="3C36347E" w14:textId="77777777" w:rsidR="001F2A3D" w:rsidRPr="0010287B" w:rsidRDefault="001F2A3D" w:rsidP="001F2A3D">
            <w:pPr>
              <w:pStyle w:val="TableParagraph"/>
              <w:spacing w:line="303" w:lineRule="exact"/>
              <w:ind w:left="368"/>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Changes to Terms and Conditions</w:t>
            </w:r>
          </w:p>
        </w:tc>
        <w:tc>
          <w:tcPr>
            <w:tcW w:w="1244" w:type="dxa"/>
          </w:tcPr>
          <w:p w14:paraId="06888BC3" w14:textId="6A2727B7" w:rsidR="001F2A3D" w:rsidRPr="0010287B" w:rsidRDefault="00555112" w:rsidP="001F2A3D">
            <w:pPr>
              <w:pStyle w:val="TableParagraph"/>
              <w:spacing w:line="303"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14</w:t>
            </w:r>
          </w:p>
        </w:tc>
      </w:tr>
      <w:tr w:rsidR="0010287B" w:rsidRPr="0010287B" w14:paraId="26E9C326" w14:textId="77777777" w:rsidTr="001F2A3D">
        <w:trPr>
          <w:trHeight w:val="322"/>
        </w:trPr>
        <w:tc>
          <w:tcPr>
            <w:tcW w:w="2000" w:type="dxa"/>
          </w:tcPr>
          <w:p w14:paraId="55302B1E" w14:textId="2AD551BF" w:rsidR="001F2A3D" w:rsidRPr="0010287B" w:rsidRDefault="00E55766"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33</w:t>
            </w:r>
          </w:p>
        </w:tc>
        <w:tc>
          <w:tcPr>
            <w:tcW w:w="6260" w:type="dxa"/>
          </w:tcPr>
          <w:p w14:paraId="33F2FBEF" w14:textId="77777777" w:rsidR="001F2A3D" w:rsidRPr="0010287B" w:rsidRDefault="001F2A3D" w:rsidP="001F2A3D">
            <w:pPr>
              <w:pStyle w:val="TableParagraph"/>
              <w:spacing w:line="303" w:lineRule="exact"/>
              <w:ind w:left="368"/>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Medical Checks/Examinations</w:t>
            </w:r>
          </w:p>
        </w:tc>
        <w:tc>
          <w:tcPr>
            <w:tcW w:w="1244" w:type="dxa"/>
          </w:tcPr>
          <w:p w14:paraId="0BB7D818" w14:textId="1C83D5A9" w:rsidR="001F2A3D" w:rsidRPr="0010287B" w:rsidRDefault="00555112" w:rsidP="001F2A3D">
            <w:pPr>
              <w:pStyle w:val="TableParagraph"/>
              <w:spacing w:line="303"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14</w:t>
            </w:r>
          </w:p>
        </w:tc>
      </w:tr>
      <w:tr w:rsidR="0010287B" w:rsidRPr="0010287B" w14:paraId="6594B239" w14:textId="77777777" w:rsidTr="001F2A3D">
        <w:trPr>
          <w:trHeight w:val="321"/>
        </w:trPr>
        <w:tc>
          <w:tcPr>
            <w:tcW w:w="2000" w:type="dxa"/>
          </w:tcPr>
          <w:p w14:paraId="70F045A5" w14:textId="66962831" w:rsidR="001F2A3D" w:rsidRPr="0010287B" w:rsidRDefault="00E55766"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34</w:t>
            </w:r>
          </w:p>
        </w:tc>
        <w:tc>
          <w:tcPr>
            <w:tcW w:w="6260" w:type="dxa"/>
          </w:tcPr>
          <w:p w14:paraId="4CACB7A9" w14:textId="77777777" w:rsidR="001F2A3D" w:rsidRPr="0010287B" w:rsidRDefault="001F2A3D" w:rsidP="001F2A3D">
            <w:pPr>
              <w:pStyle w:val="TableParagraph"/>
              <w:ind w:left="368"/>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Data Protection</w:t>
            </w:r>
          </w:p>
        </w:tc>
        <w:tc>
          <w:tcPr>
            <w:tcW w:w="1244" w:type="dxa"/>
          </w:tcPr>
          <w:p w14:paraId="190EBDD1" w14:textId="5ED374E1" w:rsidR="001F2A3D" w:rsidRPr="0010287B" w:rsidRDefault="00555112"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14</w:t>
            </w:r>
          </w:p>
        </w:tc>
      </w:tr>
      <w:tr w:rsidR="0010287B" w:rsidRPr="0010287B" w14:paraId="5B4D09AE" w14:textId="77777777" w:rsidTr="001F2A3D">
        <w:trPr>
          <w:trHeight w:val="643"/>
        </w:trPr>
        <w:tc>
          <w:tcPr>
            <w:tcW w:w="2000" w:type="dxa"/>
          </w:tcPr>
          <w:p w14:paraId="1486107F" w14:textId="003977E0" w:rsidR="001F2A3D" w:rsidRPr="0010287B" w:rsidRDefault="00E55766" w:rsidP="001F2A3D">
            <w:pPr>
              <w:pStyle w:val="TableParagraph"/>
              <w:spacing w:line="317"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35</w:t>
            </w:r>
          </w:p>
        </w:tc>
        <w:tc>
          <w:tcPr>
            <w:tcW w:w="6260" w:type="dxa"/>
          </w:tcPr>
          <w:p w14:paraId="76339F2A" w14:textId="77777777" w:rsidR="001F2A3D" w:rsidRPr="0010287B" w:rsidRDefault="001F2A3D" w:rsidP="001F2A3D">
            <w:pPr>
              <w:pStyle w:val="TableParagraph"/>
              <w:spacing w:line="317" w:lineRule="exact"/>
              <w:ind w:left="368"/>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Change in Personal Circumstances</w:t>
            </w:r>
          </w:p>
        </w:tc>
        <w:tc>
          <w:tcPr>
            <w:tcW w:w="1244" w:type="dxa"/>
          </w:tcPr>
          <w:p w14:paraId="356E15F4" w14:textId="54905149" w:rsidR="001F2A3D" w:rsidRPr="0010287B" w:rsidRDefault="00555112" w:rsidP="001F2A3D">
            <w:pPr>
              <w:pStyle w:val="TableParagraph"/>
              <w:spacing w:line="317"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15</w:t>
            </w:r>
          </w:p>
        </w:tc>
      </w:tr>
      <w:tr w:rsidR="0010287B" w:rsidRPr="0010287B" w14:paraId="3721A41F" w14:textId="77777777" w:rsidTr="001F2A3D">
        <w:trPr>
          <w:trHeight w:val="805"/>
        </w:trPr>
        <w:tc>
          <w:tcPr>
            <w:tcW w:w="2000" w:type="dxa"/>
          </w:tcPr>
          <w:p w14:paraId="35794276" w14:textId="77777777" w:rsidR="001F2A3D" w:rsidRPr="00555112" w:rsidRDefault="001F2A3D" w:rsidP="001F2A3D">
            <w:pPr>
              <w:pStyle w:val="TableParagraph"/>
              <w:spacing w:line="240" w:lineRule="auto"/>
              <w:rPr>
                <w:rFonts w:ascii="Gill Sans MT" w:hAnsi="Gill Sans MT"/>
                <w:color w:val="404040" w:themeColor="text1" w:themeTint="BF"/>
                <w:sz w:val="24"/>
                <w:szCs w:val="24"/>
                <w:u w:val="single"/>
              </w:rPr>
            </w:pPr>
          </w:p>
        </w:tc>
        <w:tc>
          <w:tcPr>
            <w:tcW w:w="6260" w:type="dxa"/>
          </w:tcPr>
          <w:p w14:paraId="07F77213" w14:textId="77777777" w:rsidR="001F2A3D" w:rsidRPr="00555112" w:rsidRDefault="001F2A3D" w:rsidP="001F2A3D">
            <w:pPr>
              <w:pStyle w:val="TableParagraph"/>
              <w:spacing w:before="6" w:line="240" w:lineRule="auto"/>
              <w:rPr>
                <w:rFonts w:ascii="Gill Sans MT" w:hAnsi="Gill Sans MT"/>
                <w:color w:val="404040" w:themeColor="text1" w:themeTint="BF"/>
                <w:sz w:val="24"/>
                <w:szCs w:val="24"/>
                <w:u w:val="single"/>
              </w:rPr>
            </w:pPr>
          </w:p>
          <w:p w14:paraId="3AE00823" w14:textId="77777777" w:rsidR="001F2A3D" w:rsidRPr="00555112" w:rsidRDefault="001F2A3D" w:rsidP="001F2A3D">
            <w:pPr>
              <w:pStyle w:val="TableParagraph"/>
              <w:spacing w:before="1" w:line="240" w:lineRule="auto"/>
              <w:ind w:left="368"/>
              <w:rPr>
                <w:rFonts w:ascii="Gill Sans MT" w:hAnsi="Gill Sans MT"/>
                <w:b/>
                <w:color w:val="404040" w:themeColor="text1" w:themeTint="BF"/>
                <w:sz w:val="24"/>
                <w:szCs w:val="24"/>
                <w:u w:val="single"/>
              </w:rPr>
            </w:pPr>
            <w:r w:rsidRPr="00555112">
              <w:rPr>
                <w:rFonts w:ascii="Gill Sans MT" w:hAnsi="Gill Sans MT"/>
                <w:b/>
                <w:color w:val="404040" w:themeColor="text1" w:themeTint="BF"/>
                <w:sz w:val="24"/>
                <w:szCs w:val="24"/>
                <w:u w:val="single"/>
              </w:rPr>
              <w:t>NON CONTRACTUAL CONDITIONS</w:t>
            </w:r>
          </w:p>
        </w:tc>
        <w:tc>
          <w:tcPr>
            <w:tcW w:w="1244" w:type="dxa"/>
          </w:tcPr>
          <w:p w14:paraId="3FA4FA43" w14:textId="77777777" w:rsidR="001F2A3D" w:rsidRPr="00555112" w:rsidRDefault="001F2A3D" w:rsidP="001F2A3D">
            <w:pPr>
              <w:pStyle w:val="TableParagraph"/>
              <w:spacing w:line="240" w:lineRule="auto"/>
              <w:rPr>
                <w:rFonts w:ascii="Gill Sans MT" w:hAnsi="Gill Sans MT"/>
                <w:color w:val="404040" w:themeColor="text1" w:themeTint="BF"/>
                <w:sz w:val="24"/>
                <w:szCs w:val="24"/>
                <w:u w:val="single"/>
              </w:rPr>
            </w:pPr>
          </w:p>
        </w:tc>
      </w:tr>
      <w:tr w:rsidR="0010287B" w:rsidRPr="0010287B" w14:paraId="227BCC54" w14:textId="77777777" w:rsidTr="001F2A3D">
        <w:trPr>
          <w:trHeight w:val="688"/>
        </w:trPr>
        <w:tc>
          <w:tcPr>
            <w:tcW w:w="2000" w:type="dxa"/>
          </w:tcPr>
          <w:p w14:paraId="20A2138D" w14:textId="77777777" w:rsidR="001F2A3D" w:rsidRPr="00555112" w:rsidRDefault="001F2A3D" w:rsidP="001F2A3D">
            <w:pPr>
              <w:pStyle w:val="TableParagraph"/>
              <w:spacing w:before="155" w:line="240" w:lineRule="auto"/>
              <w:ind w:left="50"/>
              <w:rPr>
                <w:rFonts w:ascii="Gill Sans MT" w:hAnsi="Gill Sans MT"/>
                <w:b/>
                <w:color w:val="404040" w:themeColor="text1" w:themeTint="BF"/>
                <w:sz w:val="24"/>
                <w:szCs w:val="24"/>
                <w:u w:val="single"/>
              </w:rPr>
            </w:pPr>
            <w:r w:rsidRPr="00555112">
              <w:rPr>
                <w:rFonts w:ascii="Gill Sans MT" w:hAnsi="Gill Sans MT"/>
                <w:b/>
                <w:color w:val="404040" w:themeColor="text1" w:themeTint="BF"/>
                <w:sz w:val="24"/>
                <w:szCs w:val="24"/>
                <w:u w:val="single"/>
              </w:rPr>
              <w:t>Paragraph</w:t>
            </w:r>
          </w:p>
        </w:tc>
        <w:tc>
          <w:tcPr>
            <w:tcW w:w="6260" w:type="dxa"/>
          </w:tcPr>
          <w:p w14:paraId="04D4DD58" w14:textId="77777777" w:rsidR="001F2A3D" w:rsidRPr="00555112" w:rsidRDefault="001F2A3D" w:rsidP="001F2A3D">
            <w:pPr>
              <w:pStyle w:val="TableParagraph"/>
              <w:spacing w:before="155" w:line="240" w:lineRule="auto"/>
              <w:ind w:left="407"/>
              <w:rPr>
                <w:rFonts w:ascii="Gill Sans MT" w:hAnsi="Gill Sans MT"/>
                <w:b/>
                <w:color w:val="404040" w:themeColor="text1" w:themeTint="BF"/>
                <w:sz w:val="24"/>
                <w:szCs w:val="24"/>
                <w:u w:val="single"/>
              </w:rPr>
            </w:pPr>
            <w:r w:rsidRPr="00555112">
              <w:rPr>
                <w:rFonts w:ascii="Gill Sans MT" w:hAnsi="Gill Sans MT"/>
                <w:b/>
                <w:color w:val="404040" w:themeColor="text1" w:themeTint="BF"/>
                <w:sz w:val="24"/>
                <w:szCs w:val="24"/>
                <w:u w:val="single"/>
              </w:rPr>
              <w:t>Title</w:t>
            </w:r>
          </w:p>
        </w:tc>
        <w:tc>
          <w:tcPr>
            <w:tcW w:w="1244" w:type="dxa"/>
          </w:tcPr>
          <w:p w14:paraId="753C39A1" w14:textId="77777777" w:rsidR="001F2A3D" w:rsidRPr="00555112" w:rsidRDefault="001F2A3D" w:rsidP="001F2A3D">
            <w:pPr>
              <w:pStyle w:val="TableParagraph"/>
              <w:spacing w:before="155" w:line="240" w:lineRule="auto"/>
              <w:ind w:left="432"/>
              <w:rPr>
                <w:rFonts w:ascii="Gill Sans MT" w:hAnsi="Gill Sans MT"/>
                <w:b/>
                <w:color w:val="404040" w:themeColor="text1" w:themeTint="BF"/>
                <w:sz w:val="24"/>
                <w:szCs w:val="24"/>
                <w:u w:val="single"/>
              </w:rPr>
            </w:pPr>
            <w:r w:rsidRPr="00555112">
              <w:rPr>
                <w:rFonts w:ascii="Gill Sans MT" w:hAnsi="Gill Sans MT"/>
                <w:b/>
                <w:color w:val="404040" w:themeColor="text1" w:themeTint="BF"/>
                <w:sz w:val="24"/>
                <w:szCs w:val="24"/>
                <w:u w:val="single"/>
              </w:rPr>
              <w:t>Page</w:t>
            </w:r>
          </w:p>
        </w:tc>
      </w:tr>
      <w:tr w:rsidR="0010287B" w:rsidRPr="0010287B" w14:paraId="0B17897D" w14:textId="77777777" w:rsidTr="001F2A3D">
        <w:trPr>
          <w:trHeight w:val="483"/>
        </w:trPr>
        <w:tc>
          <w:tcPr>
            <w:tcW w:w="2000" w:type="dxa"/>
          </w:tcPr>
          <w:p w14:paraId="025A694B" w14:textId="2FA6CB58" w:rsidR="00FD1A09" w:rsidRPr="0010287B" w:rsidRDefault="008551D3" w:rsidP="001F2A3D">
            <w:pPr>
              <w:pStyle w:val="TableParagraph"/>
              <w:spacing w:before="157" w:line="306"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36</w:t>
            </w:r>
            <w:r>
              <w:rPr>
                <w:rFonts w:ascii="Gill Sans MT" w:hAnsi="Gill Sans MT"/>
                <w:b/>
                <w:color w:val="404040" w:themeColor="text1" w:themeTint="BF"/>
                <w:sz w:val="24"/>
                <w:szCs w:val="24"/>
              </w:rPr>
              <w:br/>
              <w:t>37</w:t>
            </w:r>
          </w:p>
        </w:tc>
        <w:tc>
          <w:tcPr>
            <w:tcW w:w="6260" w:type="dxa"/>
          </w:tcPr>
          <w:p w14:paraId="61860D41" w14:textId="7D18A232" w:rsidR="00FD1A09" w:rsidRPr="0010287B" w:rsidRDefault="00FD1A09" w:rsidP="001F2A3D">
            <w:pPr>
              <w:pStyle w:val="TableParagraph"/>
              <w:spacing w:before="157" w:line="306" w:lineRule="exact"/>
              <w:ind w:left="460"/>
              <w:rPr>
                <w:rFonts w:ascii="Gill Sans MT" w:hAnsi="Gill Sans MT"/>
                <w:color w:val="404040" w:themeColor="text1" w:themeTint="BF"/>
                <w:sz w:val="24"/>
                <w:szCs w:val="24"/>
              </w:rPr>
            </w:pPr>
            <w:r>
              <w:rPr>
                <w:rFonts w:ascii="Gill Sans MT" w:hAnsi="Gill Sans MT"/>
                <w:color w:val="404040" w:themeColor="text1" w:themeTint="BF"/>
                <w:sz w:val="24"/>
                <w:szCs w:val="24"/>
              </w:rPr>
              <w:t>Flexible Working</w:t>
            </w:r>
            <w:r>
              <w:rPr>
                <w:rFonts w:ascii="Gill Sans MT" w:hAnsi="Gill Sans MT"/>
                <w:color w:val="404040" w:themeColor="text1" w:themeTint="BF"/>
                <w:sz w:val="24"/>
                <w:szCs w:val="24"/>
              </w:rPr>
              <w:br/>
              <w:t>Smarter Workstyles (office-based roles)</w:t>
            </w:r>
          </w:p>
        </w:tc>
        <w:tc>
          <w:tcPr>
            <w:tcW w:w="1244" w:type="dxa"/>
          </w:tcPr>
          <w:p w14:paraId="6EB75A7E" w14:textId="346E4BDD" w:rsidR="00FD1A09" w:rsidRPr="0010287B" w:rsidRDefault="00555112" w:rsidP="001F2A3D">
            <w:pPr>
              <w:pStyle w:val="TableParagraph"/>
              <w:spacing w:before="157" w:line="306"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15</w:t>
            </w:r>
            <w:r w:rsidR="00FD1A09">
              <w:rPr>
                <w:rFonts w:ascii="Gill Sans MT" w:hAnsi="Gill Sans MT"/>
                <w:color w:val="404040" w:themeColor="text1" w:themeTint="BF"/>
                <w:sz w:val="24"/>
                <w:szCs w:val="24"/>
              </w:rPr>
              <w:br/>
              <w:t>15</w:t>
            </w:r>
          </w:p>
        </w:tc>
      </w:tr>
      <w:tr w:rsidR="0010287B" w:rsidRPr="0010287B" w14:paraId="7AB43C6A" w14:textId="77777777" w:rsidTr="001F2A3D">
        <w:trPr>
          <w:trHeight w:val="321"/>
        </w:trPr>
        <w:tc>
          <w:tcPr>
            <w:tcW w:w="2000" w:type="dxa"/>
          </w:tcPr>
          <w:p w14:paraId="210241AD" w14:textId="4719F15A" w:rsidR="00FD1A09" w:rsidRPr="0010287B" w:rsidRDefault="008551D3"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38</w:t>
            </w:r>
          </w:p>
        </w:tc>
        <w:tc>
          <w:tcPr>
            <w:tcW w:w="6260" w:type="dxa"/>
          </w:tcPr>
          <w:p w14:paraId="6E9E4557" w14:textId="77777777" w:rsidR="001F2A3D" w:rsidRPr="0010287B" w:rsidRDefault="001F2A3D" w:rsidP="001F2A3D">
            <w:pPr>
              <w:pStyle w:val="TableParagraph"/>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Special Leave/Carers Leave</w:t>
            </w:r>
          </w:p>
        </w:tc>
        <w:tc>
          <w:tcPr>
            <w:tcW w:w="1244" w:type="dxa"/>
          </w:tcPr>
          <w:p w14:paraId="48D6FCFC" w14:textId="64848910" w:rsidR="001F2A3D" w:rsidRPr="0010287B" w:rsidRDefault="00FD1A09"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16</w:t>
            </w:r>
          </w:p>
        </w:tc>
      </w:tr>
      <w:tr w:rsidR="0010287B" w:rsidRPr="0010287B" w14:paraId="03897D1F" w14:textId="77777777" w:rsidTr="001F2A3D">
        <w:trPr>
          <w:trHeight w:val="322"/>
        </w:trPr>
        <w:tc>
          <w:tcPr>
            <w:tcW w:w="2000" w:type="dxa"/>
          </w:tcPr>
          <w:p w14:paraId="6F7EABC9" w14:textId="560161F6" w:rsidR="001F2A3D" w:rsidRPr="0010287B" w:rsidRDefault="008551D3"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39</w:t>
            </w:r>
          </w:p>
        </w:tc>
        <w:tc>
          <w:tcPr>
            <w:tcW w:w="6260" w:type="dxa"/>
          </w:tcPr>
          <w:p w14:paraId="699132D5" w14:textId="77777777" w:rsidR="001F2A3D" w:rsidRPr="0010287B" w:rsidRDefault="001F2A3D" w:rsidP="001F2A3D">
            <w:pPr>
              <w:pStyle w:val="TableParagraph"/>
              <w:spacing w:line="303" w:lineRule="exact"/>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Health and Safety</w:t>
            </w:r>
          </w:p>
        </w:tc>
        <w:tc>
          <w:tcPr>
            <w:tcW w:w="1244" w:type="dxa"/>
          </w:tcPr>
          <w:p w14:paraId="0257F61E" w14:textId="1CFCF0B9" w:rsidR="001F2A3D" w:rsidRPr="0010287B" w:rsidRDefault="00FD1A09" w:rsidP="001F2A3D">
            <w:pPr>
              <w:pStyle w:val="TableParagraph"/>
              <w:spacing w:line="303"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17</w:t>
            </w:r>
          </w:p>
        </w:tc>
      </w:tr>
      <w:tr w:rsidR="0010287B" w:rsidRPr="0010287B" w14:paraId="21E8B27D" w14:textId="77777777" w:rsidTr="001F2A3D">
        <w:trPr>
          <w:trHeight w:val="322"/>
        </w:trPr>
        <w:tc>
          <w:tcPr>
            <w:tcW w:w="2000" w:type="dxa"/>
          </w:tcPr>
          <w:p w14:paraId="4C91C5C9" w14:textId="7D466E4E" w:rsidR="001F2A3D" w:rsidRPr="0010287B" w:rsidRDefault="008551D3"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40</w:t>
            </w:r>
          </w:p>
        </w:tc>
        <w:tc>
          <w:tcPr>
            <w:tcW w:w="6260" w:type="dxa"/>
          </w:tcPr>
          <w:p w14:paraId="0F5D9158" w14:textId="77777777" w:rsidR="001F2A3D" w:rsidRPr="0010287B" w:rsidRDefault="001F2A3D" w:rsidP="001F2A3D">
            <w:pPr>
              <w:pStyle w:val="TableParagraph"/>
              <w:spacing w:line="303" w:lineRule="exact"/>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Employee Welfare</w:t>
            </w:r>
          </w:p>
        </w:tc>
        <w:tc>
          <w:tcPr>
            <w:tcW w:w="1244" w:type="dxa"/>
          </w:tcPr>
          <w:p w14:paraId="139DA5A7" w14:textId="59122C71" w:rsidR="001F2A3D" w:rsidRPr="0010287B" w:rsidRDefault="00FD1A09" w:rsidP="001F2A3D">
            <w:pPr>
              <w:pStyle w:val="TableParagraph"/>
              <w:spacing w:line="303"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17</w:t>
            </w:r>
          </w:p>
        </w:tc>
      </w:tr>
      <w:tr w:rsidR="0010287B" w:rsidRPr="0010287B" w14:paraId="64D93CEF" w14:textId="77777777" w:rsidTr="001F2A3D">
        <w:trPr>
          <w:trHeight w:val="321"/>
        </w:trPr>
        <w:tc>
          <w:tcPr>
            <w:tcW w:w="2000" w:type="dxa"/>
          </w:tcPr>
          <w:p w14:paraId="77142F70" w14:textId="7C74EF2F" w:rsidR="001F2A3D" w:rsidRPr="0010287B" w:rsidRDefault="008551D3"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41</w:t>
            </w:r>
          </w:p>
        </w:tc>
        <w:tc>
          <w:tcPr>
            <w:tcW w:w="6260" w:type="dxa"/>
          </w:tcPr>
          <w:p w14:paraId="5C6CC735" w14:textId="77777777" w:rsidR="001F2A3D" w:rsidRPr="0010287B" w:rsidRDefault="001F2A3D" w:rsidP="001F2A3D">
            <w:pPr>
              <w:pStyle w:val="TableParagraph"/>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Smoking in the Workplace</w:t>
            </w:r>
          </w:p>
        </w:tc>
        <w:tc>
          <w:tcPr>
            <w:tcW w:w="1244" w:type="dxa"/>
          </w:tcPr>
          <w:p w14:paraId="54232F45" w14:textId="7B88A8C0" w:rsidR="001F2A3D" w:rsidRPr="0010287B" w:rsidRDefault="00B72F84"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17</w:t>
            </w:r>
          </w:p>
        </w:tc>
      </w:tr>
      <w:tr w:rsidR="0010287B" w:rsidRPr="0010287B" w14:paraId="2898D9CA" w14:textId="77777777" w:rsidTr="001F2A3D">
        <w:trPr>
          <w:trHeight w:val="321"/>
        </w:trPr>
        <w:tc>
          <w:tcPr>
            <w:tcW w:w="2000" w:type="dxa"/>
          </w:tcPr>
          <w:p w14:paraId="7D0398FA" w14:textId="04FE131A" w:rsidR="001F2A3D" w:rsidRPr="0010287B" w:rsidRDefault="008551D3"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42</w:t>
            </w:r>
          </w:p>
        </w:tc>
        <w:tc>
          <w:tcPr>
            <w:tcW w:w="6260" w:type="dxa"/>
          </w:tcPr>
          <w:p w14:paraId="0E10AE34" w14:textId="77777777" w:rsidR="001F2A3D" w:rsidRPr="0010287B" w:rsidRDefault="001F2A3D" w:rsidP="001F2A3D">
            <w:pPr>
              <w:pStyle w:val="TableParagraph"/>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Car Mileage</w:t>
            </w:r>
          </w:p>
        </w:tc>
        <w:tc>
          <w:tcPr>
            <w:tcW w:w="1244" w:type="dxa"/>
          </w:tcPr>
          <w:p w14:paraId="30F7AC46" w14:textId="541A4290" w:rsidR="001F2A3D" w:rsidRPr="0010287B" w:rsidRDefault="00FD1A09"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18</w:t>
            </w:r>
          </w:p>
        </w:tc>
      </w:tr>
      <w:tr w:rsidR="0010287B" w:rsidRPr="0010287B" w14:paraId="05E2BE36" w14:textId="77777777" w:rsidTr="001F2A3D">
        <w:trPr>
          <w:trHeight w:val="321"/>
        </w:trPr>
        <w:tc>
          <w:tcPr>
            <w:tcW w:w="2000" w:type="dxa"/>
          </w:tcPr>
          <w:p w14:paraId="0AE7E47E" w14:textId="7D75D4A5" w:rsidR="001F2A3D" w:rsidRPr="0010287B" w:rsidRDefault="008551D3"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43</w:t>
            </w:r>
          </w:p>
        </w:tc>
        <w:tc>
          <w:tcPr>
            <w:tcW w:w="6260" w:type="dxa"/>
          </w:tcPr>
          <w:p w14:paraId="7D355B89" w14:textId="77777777" w:rsidR="001F2A3D" w:rsidRPr="0010287B" w:rsidRDefault="001F2A3D" w:rsidP="001F2A3D">
            <w:pPr>
              <w:pStyle w:val="TableParagraph"/>
              <w:ind w:left="443"/>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Working Beyond 65 Years of Age</w:t>
            </w:r>
          </w:p>
        </w:tc>
        <w:tc>
          <w:tcPr>
            <w:tcW w:w="1244" w:type="dxa"/>
          </w:tcPr>
          <w:p w14:paraId="03058598" w14:textId="379458C9" w:rsidR="001F2A3D" w:rsidRPr="0010287B" w:rsidRDefault="00FD1A09"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18</w:t>
            </w:r>
          </w:p>
        </w:tc>
      </w:tr>
      <w:tr w:rsidR="0010287B" w:rsidRPr="0010287B" w14:paraId="3540E5D8" w14:textId="77777777" w:rsidTr="001F2A3D">
        <w:trPr>
          <w:trHeight w:val="321"/>
        </w:trPr>
        <w:tc>
          <w:tcPr>
            <w:tcW w:w="2000" w:type="dxa"/>
          </w:tcPr>
          <w:p w14:paraId="66A7D49D" w14:textId="17A4992B" w:rsidR="001F2A3D" w:rsidRPr="0010287B" w:rsidRDefault="008551D3"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44</w:t>
            </w:r>
          </w:p>
        </w:tc>
        <w:tc>
          <w:tcPr>
            <w:tcW w:w="6260" w:type="dxa"/>
          </w:tcPr>
          <w:p w14:paraId="4F94884E" w14:textId="77777777" w:rsidR="001F2A3D" w:rsidRPr="0010287B" w:rsidRDefault="001F2A3D" w:rsidP="001F2A3D">
            <w:pPr>
              <w:pStyle w:val="TableParagraph"/>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Code of Conduct</w:t>
            </w:r>
          </w:p>
        </w:tc>
        <w:tc>
          <w:tcPr>
            <w:tcW w:w="1244" w:type="dxa"/>
          </w:tcPr>
          <w:p w14:paraId="103DFDDE" w14:textId="5C3D9410" w:rsidR="001F2A3D" w:rsidRPr="0010287B" w:rsidRDefault="00FD1A09"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18</w:t>
            </w:r>
          </w:p>
        </w:tc>
      </w:tr>
      <w:tr w:rsidR="0010287B" w:rsidRPr="0010287B" w14:paraId="0A74FA13" w14:textId="77777777" w:rsidTr="001F2A3D">
        <w:trPr>
          <w:trHeight w:val="321"/>
        </w:trPr>
        <w:tc>
          <w:tcPr>
            <w:tcW w:w="2000" w:type="dxa"/>
          </w:tcPr>
          <w:p w14:paraId="15BE7227" w14:textId="48F9D03E" w:rsidR="001F2A3D" w:rsidRPr="0010287B" w:rsidRDefault="008551D3" w:rsidP="001F2A3D">
            <w:pPr>
              <w:pStyle w:val="TableParagraph"/>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45</w:t>
            </w:r>
          </w:p>
        </w:tc>
        <w:tc>
          <w:tcPr>
            <w:tcW w:w="6260" w:type="dxa"/>
          </w:tcPr>
          <w:p w14:paraId="462DFE1C" w14:textId="77777777" w:rsidR="001F2A3D" w:rsidRPr="0010287B" w:rsidRDefault="001F2A3D" w:rsidP="001F2A3D">
            <w:pPr>
              <w:pStyle w:val="TableParagraph"/>
              <w:ind w:left="462"/>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Equal Opportunities</w:t>
            </w:r>
          </w:p>
        </w:tc>
        <w:tc>
          <w:tcPr>
            <w:tcW w:w="1244" w:type="dxa"/>
          </w:tcPr>
          <w:p w14:paraId="6D7A5DFF" w14:textId="6C99485F" w:rsidR="001F2A3D" w:rsidRPr="0010287B" w:rsidRDefault="00FD1A09" w:rsidP="001F2A3D">
            <w:pPr>
              <w:pStyle w:val="TableParagraph"/>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18</w:t>
            </w:r>
          </w:p>
        </w:tc>
      </w:tr>
      <w:tr w:rsidR="0010287B" w:rsidRPr="0010287B" w14:paraId="53608738" w14:textId="77777777" w:rsidTr="001F2A3D">
        <w:trPr>
          <w:trHeight w:val="322"/>
        </w:trPr>
        <w:tc>
          <w:tcPr>
            <w:tcW w:w="2000" w:type="dxa"/>
          </w:tcPr>
          <w:p w14:paraId="44AA56E3" w14:textId="27DD9D71" w:rsidR="001F2A3D" w:rsidRPr="0010287B" w:rsidRDefault="008551D3" w:rsidP="001F2A3D">
            <w:pPr>
              <w:pStyle w:val="TableParagraph"/>
              <w:spacing w:line="303"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46</w:t>
            </w:r>
          </w:p>
        </w:tc>
        <w:tc>
          <w:tcPr>
            <w:tcW w:w="6260" w:type="dxa"/>
          </w:tcPr>
          <w:p w14:paraId="55D40DD7" w14:textId="77777777" w:rsidR="001F2A3D" w:rsidRPr="0010287B" w:rsidRDefault="001F2A3D" w:rsidP="001F2A3D">
            <w:pPr>
              <w:pStyle w:val="TableParagraph"/>
              <w:spacing w:line="303" w:lineRule="exact"/>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Employee Benefits</w:t>
            </w:r>
          </w:p>
        </w:tc>
        <w:tc>
          <w:tcPr>
            <w:tcW w:w="1244" w:type="dxa"/>
          </w:tcPr>
          <w:p w14:paraId="4323E6F8" w14:textId="057A012D" w:rsidR="001F2A3D" w:rsidRPr="0010287B" w:rsidRDefault="00B72F84" w:rsidP="001F2A3D">
            <w:pPr>
              <w:pStyle w:val="TableParagraph"/>
              <w:spacing w:line="303"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18</w:t>
            </w:r>
          </w:p>
        </w:tc>
      </w:tr>
      <w:tr w:rsidR="0010287B" w:rsidRPr="0010287B" w14:paraId="766A4E0D" w14:textId="77777777" w:rsidTr="001F2A3D">
        <w:trPr>
          <w:trHeight w:val="318"/>
        </w:trPr>
        <w:tc>
          <w:tcPr>
            <w:tcW w:w="2000" w:type="dxa"/>
          </w:tcPr>
          <w:p w14:paraId="393041FE" w14:textId="6C43C062" w:rsidR="001F2A3D" w:rsidRPr="0010287B" w:rsidRDefault="007E34DC" w:rsidP="001F2A3D">
            <w:pPr>
              <w:pStyle w:val="TableParagraph"/>
              <w:spacing w:line="299" w:lineRule="exact"/>
              <w:ind w:left="50"/>
              <w:rPr>
                <w:rFonts w:ascii="Gill Sans MT" w:hAnsi="Gill Sans MT"/>
                <w:b/>
                <w:color w:val="404040" w:themeColor="text1" w:themeTint="BF"/>
                <w:sz w:val="24"/>
                <w:szCs w:val="24"/>
              </w:rPr>
            </w:pPr>
            <w:r>
              <w:rPr>
                <w:rFonts w:ascii="Gill Sans MT" w:hAnsi="Gill Sans MT"/>
                <w:b/>
                <w:color w:val="404040" w:themeColor="text1" w:themeTint="BF"/>
                <w:sz w:val="24"/>
                <w:szCs w:val="24"/>
              </w:rPr>
              <w:t>4</w:t>
            </w:r>
            <w:r w:rsidR="008551D3">
              <w:rPr>
                <w:rFonts w:ascii="Gill Sans MT" w:hAnsi="Gill Sans MT"/>
                <w:b/>
                <w:color w:val="404040" w:themeColor="text1" w:themeTint="BF"/>
                <w:sz w:val="24"/>
                <w:szCs w:val="24"/>
              </w:rPr>
              <w:t>7</w:t>
            </w:r>
          </w:p>
        </w:tc>
        <w:tc>
          <w:tcPr>
            <w:tcW w:w="6260" w:type="dxa"/>
          </w:tcPr>
          <w:p w14:paraId="0B606E2A" w14:textId="77777777" w:rsidR="001F2A3D" w:rsidRPr="0010287B" w:rsidRDefault="001F2A3D" w:rsidP="001F2A3D">
            <w:pPr>
              <w:pStyle w:val="TableParagraph"/>
              <w:spacing w:line="299" w:lineRule="exact"/>
              <w:ind w:left="445"/>
              <w:rPr>
                <w:rFonts w:ascii="Gill Sans MT" w:hAnsi="Gill Sans MT"/>
                <w:color w:val="404040" w:themeColor="text1" w:themeTint="BF"/>
                <w:sz w:val="24"/>
                <w:szCs w:val="24"/>
              </w:rPr>
            </w:pPr>
            <w:r w:rsidRPr="0010287B">
              <w:rPr>
                <w:rFonts w:ascii="Gill Sans MT" w:hAnsi="Gill Sans MT"/>
                <w:color w:val="404040" w:themeColor="text1" w:themeTint="BF"/>
                <w:sz w:val="24"/>
                <w:szCs w:val="24"/>
              </w:rPr>
              <w:t>Further Information</w:t>
            </w:r>
          </w:p>
        </w:tc>
        <w:tc>
          <w:tcPr>
            <w:tcW w:w="1244" w:type="dxa"/>
          </w:tcPr>
          <w:p w14:paraId="0D6F0047" w14:textId="3D7DB578" w:rsidR="001F2A3D" w:rsidRPr="0010287B" w:rsidRDefault="00FD1A09" w:rsidP="001F2A3D">
            <w:pPr>
              <w:pStyle w:val="TableParagraph"/>
              <w:spacing w:line="299" w:lineRule="exact"/>
              <w:ind w:left="432"/>
              <w:rPr>
                <w:rFonts w:ascii="Gill Sans MT" w:hAnsi="Gill Sans MT"/>
                <w:color w:val="404040" w:themeColor="text1" w:themeTint="BF"/>
                <w:sz w:val="24"/>
                <w:szCs w:val="24"/>
              </w:rPr>
            </w:pPr>
            <w:r>
              <w:rPr>
                <w:rFonts w:ascii="Gill Sans MT" w:hAnsi="Gill Sans MT"/>
                <w:color w:val="404040" w:themeColor="text1" w:themeTint="BF"/>
                <w:sz w:val="24"/>
                <w:szCs w:val="24"/>
              </w:rPr>
              <w:t>19</w:t>
            </w:r>
          </w:p>
        </w:tc>
      </w:tr>
    </w:tbl>
    <w:p w14:paraId="674133A5" w14:textId="77777777" w:rsidR="001F2A3D" w:rsidRPr="0010287B" w:rsidRDefault="001F2A3D" w:rsidP="001F2A3D">
      <w:pPr>
        <w:spacing w:line="299" w:lineRule="exact"/>
        <w:rPr>
          <w:rFonts w:ascii="Gill Sans MT" w:hAnsi="Gill Sans MT"/>
          <w:color w:val="404040" w:themeColor="text1" w:themeTint="BF"/>
        </w:rPr>
        <w:sectPr w:rsidR="001F2A3D" w:rsidRPr="0010287B" w:rsidSect="00F41A97">
          <w:pgSz w:w="11910" w:h="16840"/>
          <w:pgMar w:top="1120" w:right="400" w:bottom="960" w:left="500" w:header="0" w:footer="778" w:gutter="0"/>
          <w:cols w:space="720"/>
        </w:sectPr>
      </w:pPr>
    </w:p>
    <w:p w14:paraId="4B672293" w14:textId="0B29BC34" w:rsidR="001F2A3D" w:rsidRPr="007E34DC" w:rsidRDefault="001F2A3D" w:rsidP="007E34DC">
      <w:pPr>
        <w:pStyle w:val="Heading1"/>
        <w:keepNext w:val="0"/>
        <w:keepLines w:val="0"/>
        <w:widowControl w:val="0"/>
        <w:numPr>
          <w:ilvl w:val="0"/>
          <w:numId w:val="25"/>
        </w:numPr>
        <w:tabs>
          <w:tab w:val="left" w:pos="626"/>
        </w:tabs>
        <w:autoSpaceDE w:val="0"/>
        <w:autoSpaceDN w:val="0"/>
        <w:spacing w:before="75"/>
        <w:rPr>
          <w:rFonts w:ascii="Gill Sans MT" w:hAnsi="Gill Sans MT"/>
          <w:b/>
          <w:color w:val="404040" w:themeColor="text1" w:themeTint="BF"/>
          <w:sz w:val="24"/>
          <w:szCs w:val="24"/>
          <w:u w:val="single"/>
        </w:rPr>
      </w:pPr>
      <w:r w:rsidRPr="007E34DC">
        <w:rPr>
          <w:rFonts w:ascii="Gill Sans MT" w:hAnsi="Gill Sans MT"/>
          <w:b/>
          <w:color w:val="404040" w:themeColor="text1" w:themeTint="BF"/>
          <w:sz w:val="24"/>
          <w:szCs w:val="24"/>
          <w:u w:val="single"/>
        </w:rPr>
        <w:lastRenderedPageBreak/>
        <w:t>B</w:t>
      </w:r>
      <w:r w:rsidR="00B07AE6">
        <w:rPr>
          <w:rFonts w:ascii="Gill Sans MT" w:hAnsi="Gill Sans MT"/>
          <w:b/>
          <w:color w:val="404040" w:themeColor="text1" w:themeTint="BF"/>
          <w:sz w:val="24"/>
          <w:szCs w:val="24"/>
          <w:u w:val="single"/>
        </w:rPr>
        <w:t>.</w:t>
      </w:r>
      <w:r w:rsidRPr="007E34DC">
        <w:rPr>
          <w:rFonts w:ascii="Gill Sans MT" w:hAnsi="Gill Sans MT"/>
          <w:b/>
          <w:color w:val="404040" w:themeColor="text1" w:themeTint="BF"/>
          <w:sz w:val="24"/>
          <w:szCs w:val="24"/>
          <w:u w:val="single"/>
        </w:rPr>
        <w:t>E</w:t>
      </w:r>
      <w:r w:rsidR="00B07AE6">
        <w:rPr>
          <w:rFonts w:ascii="Gill Sans MT" w:hAnsi="Gill Sans MT"/>
          <w:b/>
          <w:color w:val="404040" w:themeColor="text1" w:themeTint="BF"/>
          <w:sz w:val="24"/>
          <w:szCs w:val="24"/>
          <w:u w:val="single"/>
        </w:rPr>
        <w:t>.</w:t>
      </w:r>
      <w:r w:rsidRPr="007E34DC">
        <w:rPr>
          <w:rFonts w:ascii="Gill Sans MT" w:hAnsi="Gill Sans MT"/>
          <w:b/>
          <w:color w:val="404040" w:themeColor="text1" w:themeTint="BF"/>
          <w:sz w:val="24"/>
          <w:szCs w:val="24"/>
          <w:u w:val="single"/>
        </w:rPr>
        <w:t>S</w:t>
      </w:r>
      <w:r w:rsidR="00B07AE6">
        <w:rPr>
          <w:rFonts w:ascii="Gill Sans MT" w:hAnsi="Gill Sans MT"/>
          <w:b/>
          <w:color w:val="404040" w:themeColor="text1" w:themeTint="BF"/>
          <w:sz w:val="24"/>
          <w:szCs w:val="24"/>
          <w:u w:val="single"/>
        </w:rPr>
        <w:t>.</w:t>
      </w:r>
      <w:r w:rsidRPr="007E34DC">
        <w:rPr>
          <w:rFonts w:ascii="Gill Sans MT" w:hAnsi="Gill Sans MT"/>
          <w:b/>
          <w:color w:val="404040" w:themeColor="text1" w:themeTint="BF"/>
          <w:sz w:val="24"/>
          <w:szCs w:val="24"/>
          <w:u w:val="single"/>
        </w:rPr>
        <w:t>T</w:t>
      </w:r>
      <w:r w:rsidR="00B07AE6">
        <w:rPr>
          <w:rFonts w:ascii="Gill Sans MT" w:hAnsi="Gill Sans MT"/>
          <w:b/>
          <w:color w:val="404040" w:themeColor="text1" w:themeTint="BF"/>
          <w:sz w:val="24"/>
          <w:szCs w:val="24"/>
          <w:u w:val="single"/>
        </w:rPr>
        <w:t>.</w:t>
      </w:r>
    </w:p>
    <w:p w14:paraId="4EA62EE1" w14:textId="77777777" w:rsidR="001F2A3D" w:rsidRPr="001F2A3D" w:rsidRDefault="001F2A3D" w:rsidP="003B3A19">
      <w:pPr>
        <w:pStyle w:val="BodyText"/>
        <w:spacing w:after="0"/>
        <w:rPr>
          <w:rFonts w:ascii="Gill Sans MT" w:hAnsi="Gill Sans MT"/>
          <w:b/>
          <w:sz w:val="20"/>
        </w:rPr>
      </w:pPr>
    </w:p>
    <w:p w14:paraId="79BBA51A" w14:textId="073A2E5B" w:rsidR="00FB7D5F" w:rsidRPr="00986A04" w:rsidRDefault="00FB7D5F" w:rsidP="009E08AF">
      <w:pPr>
        <w:pStyle w:val="Heading1"/>
        <w:keepNext w:val="0"/>
        <w:keepLines w:val="0"/>
        <w:widowControl w:val="0"/>
        <w:tabs>
          <w:tab w:val="left" w:pos="626"/>
        </w:tabs>
        <w:autoSpaceDE w:val="0"/>
        <w:autoSpaceDN w:val="0"/>
        <w:spacing w:before="75" w:line="276" w:lineRule="auto"/>
        <w:ind w:left="312" w:right="284"/>
        <w:jc w:val="both"/>
        <w:rPr>
          <w:rFonts w:ascii="Gill Sans MT" w:hAnsi="Gill Sans MT"/>
          <w:color w:val="auto"/>
          <w:sz w:val="22"/>
          <w:szCs w:val="22"/>
        </w:rPr>
      </w:pPr>
      <w:r w:rsidRPr="00986A04">
        <w:rPr>
          <w:rFonts w:ascii="Gill Sans MT" w:hAnsi="Gill Sans MT"/>
          <w:color w:val="auto"/>
          <w:sz w:val="22"/>
          <w:szCs w:val="22"/>
        </w:rPr>
        <w:t>East Ayrshire Leisure is a Scottish Charitable Incorporated Organisation (Charity No: SCO43987) whose main purpose is to deliver inspiring cultural, countryside and sporting services and experiences for local residents and visitors to the area. We are an employer of choice and offer competitive salaries and excellent benefits including flexible working and a competitive pension scheme. We are committed to your personal development and helping you gain and enhance the skills and knowledge you need to carry out your job to the highest standards.</w:t>
      </w:r>
    </w:p>
    <w:p w14:paraId="2EB9D53A" w14:textId="77777777" w:rsidR="00FB7D5F" w:rsidRPr="009E08AF" w:rsidRDefault="00FB7D5F" w:rsidP="009E08AF">
      <w:pPr>
        <w:spacing w:line="276" w:lineRule="auto"/>
        <w:ind w:left="312" w:right="284"/>
        <w:jc w:val="both"/>
        <w:rPr>
          <w:rFonts w:ascii="Gill Sans MT" w:hAnsi="Gill Sans MT"/>
          <w:sz w:val="12"/>
          <w:szCs w:val="12"/>
        </w:rPr>
      </w:pPr>
    </w:p>
    <w:p w14:paraId="63A828FD" w14:textId="50B3B6C7" w:rsidR="00FB7D5F" w:rsidRDefault="00FB7D5F" w:rsidP="009E08AF">
      <w:pPr>
        <w:spacing w:line="276" w:lineRule="auto"/>
        <w:ind w:left="312" w:right="284"/>
        <w:jc w:val="both"/>
        <w:rPr>
          <w:rFonts w:ascii="Gill Sans MT" w:hAnsi="Gill Sans MT"/>
        </w:rPr>
      </w:pPr>
      <w:r w:rsidRPr="00986A04">
        <w:rPr>
          <w:rFonts w:ascii="Gill Sans MT" w:hAnsi="Gill Sans MT"/>
        </w:rPr>
        <w:t xml:space="preserve">This document summarises the main Terms and Conditions of your employment. If you have any further queries, please contact </w:t>
      </w:r>
      <w:hyperlink r:id="rId10" w:history="1">
        <w:r w:rsidR="009E08AF" w:rsidRPr="003017AE">
          <w:rPr>
            <w:rStyle w:val="Hyperlink"/>
            <w:rFonts w:ascii="Gill Sans MT" w:hAnsi="Gill Sans MT"/>
          </w:rPr>
          <w:t>EALeisureHR@eastayrshireleisure.com</w:t>
        </w:r>
      </w:hyperlink>
      <w:r w:rsidRPr="00986A04">
        <w:rPr>
          <w:rFonts w:ascii="Gill Sans MT" w:hAnsi="Gill Sans MT"/>
        </w:rPr>
        <w:t>.</w:t>
      </w:r>
    </w:p>
    <w:p w14:paraId="48CB4161" w14:textId="77777777" w:rsidR="009E08AF" w:rsidRPr="009E08AF" w:rsidRDefault="009E08AF" w:rsidP="009E08AF">
      <w:pPr>
        <w:spacing w:line="276" w:lineRule="auto"/>
        <w:ind w:left="312" w:right="284"/>
        <w:jc w:val="both"/>
        <w:rPr>
          <w:rFonts w:ascii="Gill Sans MT" w:hAnsi="Gill Sans MT"/>
          <w:sz w:val="12"/>
          <w:szCs w:val="12"/>
        </w:rPr>
      </w:pPr>
    </w:p>
    <w:p w14:paraId="45395A49" w14:textId="77777777" w:rsidR="00FB7D5F" w:rsidRPr="00986A04" w:rsidRDefault="00FB7D5F" w:rsidP="009E08AF">
      <w:pPr>
        <w:pStyle w:val="Heading1"/>
        <w:keepNext w:val="0"/>
        <w:keepLines w:val="0"/>
        <w:widowControl w:val="0"/>
        <w:tabs>
          <w:tab w:val="left" w:pos="626"/>
        </w:tabs>
        <w:autoSpaceDE w:val="0"/>
        <w:autoSpaceDN w:val="0"/>
        <w:spacing w:before="75" w:line="276" w:lineRule="auto"/>
        <w:ind w:left="312" w:right="284"/>
        <w:jc w:val="both"/>
        <w:rPr>
          <w:rFonts w:ascii="Gill Sans MT" w:hAnsi="Gill Sans MT"/>
          <w:b/>
          <w:color w:val="auto"/>
          <w:sz w:val="22"/>
          <w:szCs w:val="24"/>
          <w:u w:val="single"/>
        </w:rPr>
      </w:pPr>
      <w:r w:rsidRPr="00986A04">
        <w:rPr>
          <w:rFonts w:ascii="Gill Sans MT" w:hAnsi="Gill Sans MT"/>
          <w:b/>
          <w:color w:val="auto"/>
          <w:sz w:val="22"/>
          <w:szCs w:val="24"/>
          <w:u w:val="single"/>
        </w:rPr>
        <w:t>Our B.E.S.T Values &amp;</w:t>
      </w:r>
      <w:r w:rsidRPr="00986A04">
        <w:rPr>
          <w:rFonts w:ascii="Gill Sans MT" w:hAnsi="Gill Sans MT"/>
          <w:b/>
          <w:color w:val="auto"/>
          <w:sz w:val="22"/>
          <w:szCs w:val="24"/>
          <w:u w:val="single"/>
          <w:lang w:val="en-GB"/>
        </w:rPr>
        <w:t xml:space="preserve"> Behaviours</w:t>
      </w:r>
    </w:p>
    <w:p w14:paraId="44497D55" w14:textId="77777777" w:rsidR="00FB7D5F" w:rsidRPr="00986A04" w:rsidRDefault="00FB7D5F" w:rsidP="009E08AF">
      <w:pPr>
        <w:pStyle w:val="BodyText"/>
        <w:spacing w:after="0" w:line="276" w:lineRule="auto"/>
        <w:ind w:left="312" w:right="284"/>
        <w:jc w:val="both"/>
        <w:rPr>
          <w:rFonts w:ascii="Gill Sans MT" w:hAnsi="Gill Sans MT"/>
          <w:b/>
          <w:sz w:val="18"/>
        </w:rPr>
      </w:pPr>
    </w:p>
    <w:p w14:paraId="525A0569" w14:textId="77777777" w:rsidR="00FB7D5F" w:rsidRPr="00986A04" w:rsidRDefault="00FB7D5F" w:rsidP="009E08AF">
      <w:pPr>
        <w:pStyle w:val="BodyText"/>
        <w:spacing w:after="0" w:line="276" w:lineRule="auto"/>
        <w:ind w:left="312" w:right="284"/>
        <w:jc w:val="both"/>
        <w:rPr>
          <w:rFonts w:ascii="Gill Sans MT" w:hAnsi="Gill Sans MT"/>
          <w:sz w:val="22"/>
        </w:rPr>
      </w:pPr>
      <w:r w:rsidRPr="00986A04">
        <w:rPr>
          <w:rFonts w:ascii="Gill Sans MT" w:hAnsi="Gill Sans MT"/>
          <w:sz w:val="22"/>
        </w:rPr>
        <w:t xml:space="preserve">We focus on delivering a first class service to all our customers and our B.E.S.T. values were produced in consultation with our employees. </w:t>
      </w:r>
    </w:p>
    <w:p w14:paraId="628E7DAF" w14:textId="77777777" w:rsidR="00FB7D5F" w:rsidRPr="00986A04" w:rsidRDefault="00FB7D5F" w:rsidP="009E08AF">
      <w:pPr>
        <w:pStyle w:val="BodyText"/>
        <w:spacing w:after="0" w:line="276" w:lineRule="auto"/>
        <w:ind w:left="312" w:right="284"/>
        <w:jc w:val="both"/>
        <w:rPr>
          <w:rFonts w:ascii="Gill Sans MT" w:hAnsi="Gill Sans MT"/>
          <w:sz w:val="22"/>
        </w:rPr>
      </w:pPr>
    </w:p>
    <w:p w14:paraId="0F789C09" w14:textId="77777777" w:rsidR="00FB7D5F" w:rsidRPr="00986A04" w:rsidRDefault="00FB7D5F" w:rsidP="009E08AF">
      <w:pPr>
        <w:pStyle w:val="BodyText"/>
        <w:spacing w:after="0" w:line="276" w:lineRule="auto"/>
        <w:ind w:left="312" w:right="284"/>
        <w:jc w:val="both"/>
        <w:rPr>
          <w:rFonts w:ascii="Gill Sans MT" w:hAnsi="Gill Sans MT"/>
          <w:sz w:val="22"/>
        </w:rPr>
      </w:pPr>
      <w:r w:rsidRPr="00986A04">
        <w:rPr>
          <w:rFonts w:ascii="Gill Sans MT" w:hAnsi="Gill Sans MT"/>
          <w:sz w:val="22"/>
        </w:rPr>
        <w:t>You will find the B.E.S.T. qualities and behaviours detailed within the Job Outline and Person Specification for your job. You are expected to demonstrate all these qualities in all work you do as an employee of the Trust.</w:t>
      </w:r>
    </w:p>
    <w:p w14:paraId="2611D1E5" w14:textId="1B61E6BB" w:rsidR="007D6261" w:rsidRPr="009E08AF" w:rsidRDefault="007D6261" w:rsidP="001F2A3D">
      <w:pPr>
        <w:pStyle w:val="BodyText"/>
        <w:rPr>
          <w:rFonts w:ascii="Gill Sans MT" w:hAnsi="Gill Sans MT"/>
          <w:sz w:val="8"/>
          <w:szCs w:val="8"/>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7D6261" w:rsidRPr="004607ED" w14:paraId="63A04E86" w14:textId="77777777" w:rsidTr="00A3037B">
        <w:tc>
          <w:tcPr>
            <w:tcW w:w="1843" w:type="dxa"/>
            <w:shd w:val="clear" w:color="auto" w:fill="auto"/>
            <w:hideMark/>
          </w:tcPr>
          <w:p w14:paraId="14AE103E" w14:textId="77777777" w:rsidR="007D6261" w:rsidRPr="0010287B" w:rsidRDefault="007D6261" w:rsidP="0010287B">
            <w:pPr>
              <w:rPr>
                <w:rFonts w:ascii="Gill Sans MT" w:hAnsi="Gill Sans MT"/>
                <w:b/>
                <w:color w:val="404040" w:themeColor="text1" w:themeTint="BF"/>
              </w:rPr>
            </w:pPr>
            <w:r w:rsidRPr="0010287B">
              <w:rPr>
                <w:rFonts w:ascii="Gill Sans MT" w:hAnsi="Gill Sans MT"/>
                <w:b/>
                <w:color w:val="404040" w:themeColor="text1" w:themeTint="BF"/>
              </w:rPr>
              <w:t>VALUES:</w:t>
            </w:r>
          </w:p>
        </w:tc>
        <w:tc>
          <w:tcPr>
            <w:tcW w:w="7371" w:type="dxa"/>
            <w:shd w:val="clear" w:color="auto" w:fill="auto"/>
            <w:hideMark/>
          </w:tcPr>
          <w:p w14:paraId="74B1CA06" w14:textId="77777777" w:rsidR="007D6261" w:rsidRPr="0010287B" w:rsidRDefault="007D6261" w:rsidP="0010287B">
            <w:pPr>
              <w:rPr>
                <w:rFonts w:ascii="Gill Sans MT" w:hAnsi="Gill Sans MT"/>
                <w:b/>
                <w:color w:val="404040" w:themeColor="text1" w:themeTint="BF"/>
              </w:rPr>
            </w:pPr>
            <w:r w:rsidRPr="0010287B">
              <w:rPr>
                <w:rFonts w:ascii="Gill Sans MT" w:hAnsi="Gill Sans MT"/>
                <w:b/>
                <w:color w:val="404040" w:themeColor="text1" w:themeTint="BF"/>
              </w:rPr>
              <w:t xml:space="preserve">VALUE  STATEMENTS </w:t>
            </w:r>
          </w:p>
        </w:tc>
      </w:tr>
      <w:tr w:rsidR="007D6261" w:rsidRPr="004607ED" w14:paraId="19E5356E" w14:textId="77777777" w:rsidTr="00A3037B">
        <w:tc>
          <w:tcPr>
            <w:tcW w:w="1843" w:type="dxa"/>
            <w:shd w:val="clear" w:color="auto" w:fill="auto"/>
          </w:tcPr>
          <w:p w14:paraId="17F15EBF" w14:textId="77777777" w:rsidR="007D6261" w:rsidRPr="0010287B" w:rsidRDefault="007D6261" w:rsidP="0010287B">
            <w:pPr>
              <w:rPr>
                <w:rFonts w:ascii="Gill Sans MT" w:hAnsi="Gill Sans MT"/>
                <w:b/>
                <w:color w:val="404040" w:themeColor="text1" w:themeTint="BF"/>
              </w:rPr>
            </w:pPr>
            <w:r w:rsidRPr="0010287B">
              <w:rPr>
                <w:rFonts w:ascii="Gill Sans MT" w:hAnsi="Gill Sans MT"/>
                <w:b/>
                <w:color w:val="404040" w:themeColor="text1" w:themeTint="BF"/>
              </w:rPr>
              <w:t>Honesty &amp; Integrity</w:t>
            </w:r>
          </w:p>
          <w:p w14:paraId="21CC86BA" w14:textId="77777777" w:rsidR="007D6261" w:rsidRPr="009E08AF" w:rsidRDefault="007D6261" w:rsidP="0010287B">
            <w:pPr>
              <w:rPr>
                <w:rFonts w:ascii="Gill Sans MT" w:hAnsi="Gill Sans MT"/>
                <w:color w:val="404040" w:themeColor="text1" w:themeTint="BF"/>
                <w:sz w:val="8"/>
                <w:szCs w:val="8"/>
              </w:rPr>
            </w:pPr>
          </w:p>
        </w:tc>
        <w:tc>
          <w:tcPr>
            <w:tcW w:w="7371" w:type="dxa"/>
            <w:shd w:val="clear" w:color="auto" w:fill="auto"/>
          </w:tcPr>
          <w:p w14:paraId="3E595008" w14:textId="77777777" w:rsidR="007D6261" w:rsidRPr="0010287B" w:rsidRDefault="007D6261" w:rsidP="0010287B">
            <w:pPr>
              <w:rPr>
                <w:rFonts w:ascii="Gill Sans MT" w:hAnsi="Gill Sans MT"/>
                <w:color w:val="404040" w:themeColor="text1" w:themeTint="BF"/>
              </w:rPr>
            </w:pPr>
            <w:r w:rsidRPr="0010287B">
              <w:rPr>
                <w:rFonts w:ascii="Gill Sans MT" w:hAnsi="Gill Sans MT"/>
                <w:b/>
                <w:color w:val="404040" w:themeColor="text1" w:themeTint="BF"/>
              </w:rPr>
              <w:t>B</w:t>
            </w:r>
            <w:r w:rsidRPr="0010287B">
              <w:rPr>
                <w:rFonts w:ascii="Gill Sans MT" w:hAnsi="Gill Sans MT"/>
                <w:color w:val="404040" w:themeColor="text1" w:themeTint="BF"/>
              </w:rPr>
              <w:t>eing honest and demonstrating integrity at all times</w:t>
            </w:r>
          </w:p>
          <w:p w14:paraId="0360212C" w14:textId="77777777" w:rsidR="007D6261" w:rsidRPr="0010287B" w:rsidRDefault="007D6261" w:rsidP="0010287B">
            <w:pPr>
              <w:ind w:firstLine="720"/>
              <w:rPr>
                <w:rFonts w:ascii="Gill Sans MT" w:hAnsi="Gill Sans MT"/>
                <w:color w:val="404040" w:themeColor="text1" w:themeTint="BF"/>
              </w:rPr>
            </w:pPr>
          </w:p>
        </w:tc>
      </w:tr>
      <w:tr w:rsidR="007D6261" w:rsidRPr="004607ED" w14:paraId="18945017" w14:textId="77777777" w:rsidTr="00A3037B">
        <w:tc>
          <w:tcPr>
            <w:tcW w:w="1843" w:type="dxa"/>
            <w:shd w:val="clear" w:color="auto" w:fill="auto"/>
          </w:tcPr>
          <w:p w14:paraId="093F8964" w14:textId="77777777" w:rsidR="007D6261" w:rsidRPr="0010287B" w:rsidRDefault="007D6261" w:rsidP="0010287B">
            <w:pPr>
              <w:rPr>
                <w:rFonts w:ascii="Gill Sans MT" w:hAnsi="Gill Sans MT"/>
                <w:b/>
                <w:color w:val="404040" w:themeColor="text1" w:themeTint="BF"/>
              </w:rPr>
            </w:pPr>
            <w:r w:rsidRPr="0010287B">
              <w:rPr>
                <w:rFonts w:ascii="Gill Sans MT" w:hAnsi="Gill Sans MT"/>
                <w:b/>
                <w:color w:val="404040" w:themeColor="text1" w:themeTint="BF"/>
              </w:rPr>
              <w:t>Engaging &amp; Inclusive</w:t>
            </w:r>
          </w:p>
          <w:p w14:paraId="65867F4B" w14:textId="77777777" w:rsidR="007D6261" w:rsidRPr="009E08AF" w:rsidRDefault="007D6261" w:rsidP="0010287B">
            <w:pPr>
              <w:rPr>
                <w:rFonts w:ascii="Gill Sans MT" w:hAnsi="Gill Sans MT"/>
                <w:color w:val="404040" w:themeColor="text1" w:themeTint="BF"/>
                <w:sz w:val="8"/>
                <w:szCs w:val="8"/>
              </w:rPr>
            </w:pPr>
          </w:p>
        </w:tc>
        <w:tc>
          <w:tcPr>
            <w:tcW w:w="7371" w:type="dxa"/>
            <w:shd w:val="clear" w:color="auto" w:fill="auto"/>
          </w:tcPr>
          <w:p w14:paraId="73CE4266" w14:textId="77777777" w:rsidR="007D6261" w:rsidRPr="0010287B" w:rsidRDefault="007D6261" w:rsidP="0010287B">
            <w:pPr>
              <w:rPr>
                <w:rFonts w:ascii="Gill Sans MT" w:hAnsi="Gill Sans MT"/>
                <w:color w:val="404040" w:themeColor="text1" w:themeTint="BF"/>
              </w:rPr>
            </w:pPr>
            <w:r w:rsidRPr="0010287B">
              <w:rPr>
                <w:rFonts w:ascii="Gill Sans MT" w:hAnsi="Gill Sans MT"/>
                <w:b/>
                <w:color w:val="404040" w:themeColor="text1" w:themeTint="BF"/>
              </w:rPr>
              <w:t>E</w:t>
            </w:r>
            <w:r w:rsidRPr="0010287B">
              <w:rPr>
                <w:rFonts w:ascii="Gill Sans MT" w:hAnsi="Gill Sans MT"/>
                <w:color w:val="404040" w:themeColor="text1" w:themeTint="BF"/>
              </w:rPr>
              <w:t>ngaging and inclusive with our people, partners and stakeholders</w:t>
            </w:r>
          </w:p>
          <w:p w14:paraId="4AD6414F" w14:textId="77777777" w:rsidR="007D6261" w:rsidRPr="0010287B" w:rsidRDefault="007D6261" w:rsidP="0010287B">
            <w:pPr>
              <w:jc w:val="both"/>
              <w:rPr>
                <w:rFonts w:ascii="Gill Sans MT" w:hAnsi="Gill Sans MT"/>
                <w:color w:val="404040" w:themeColor="text1" w:themeTint="BF"/>
              </w:rPr>
            </w:pPr>
          </w:p>
        </w:tc>
      </w:tr>
      <w:tr w:rsidR="007D6261" w:rsidRPr="004607ED" w14:paraId="62F9F8A8" w14:textId="77777777" w:rsidTr="00A3037B">
        <w:tc>
          <w:tcPr>
            <w:tcW w:w="1843" w:type="dxa"/>
            <w:shd w:val="clear" w:color="auto" w:fill="auto"/>
          </w:tcPr>
          <w:p w14:paraId="50D46082" w14:textId="7EC6CBB9" w:rsidR="007D6261" w:rsidRPr="009E08AF" w:rsidRDefault="007D6261" w:rsidP="0010287B">
            <w:pPr>
              <w:rPr>
                <w:rFonts w:ascii="Gill Sans MT" w:hAnsi="Gill Sans MT"/>
                <w:b/>
                <w:color w:val="404040" w:themeColor="text1" w:themeTint="BF"/>
              </w:rPr>
            </w:pPr>
            <w:r w:rsidRPr="0010287B">
              <w:rPr>
                <w:rFonts w:ascii="Gill Sans MT" w:hAnsi="Gill Sans MT"/>
                <w:b/>
                <w:color w:val="404040" w:themeColor="text1" w:themeTint="BF"/>
              </w:rPr>
              <w:t xml:space="preserve">Ambitious &amp; Aspirational </w:t>
            </w:r>
          </w:p>
        </w:tc>
        <w:tc>
          <w:tcPr>
            <w:tcW w:w="7371" w:type="dxa"/>
            <w:shd w:val="clear" w:color="auto" w:fill="auto"/>
          </w:tcPr>
          <w:p w14:paraId="7E873630" w14:textId="77777777" w:rsidR="007D6261" w:rsidRPr="0010287B" w:rsidRDefault="007D6261" w:rsidP="0010287B">
            <w:pPr>
              <w:rPr>
                <w:rFonts w:ascii="Gill Sans MT" w:hAnsi="Gill Sans MT"/>
                <w:color w:val="404040" w:themeColor="text1" w:themeTint="BF"/>
              </w:rPr>
            </w:pPr>
            <w:r w:rsidRPr="0010287B">
              <w:rPr>
                <w:rFonts w:ascii="Gill Sans MT" w:hAnsi="Gill Sans MT"/>
                <w:b/>
                <w:color w:val="404040" w:themeColor="text1" w:themeTint="BF"/>
              </w:rPr>
              <w:t>S</w:t>
            </w:r>
            <w:r w:rsidRPr="0010287B">
              <w:rPr>
                <w:rFonts w:ascii="Gill Sans MT" w:hAnsi="Gill Sans MT"/>
                <w:color w:val="404040" w:themeColor="text1" w:themeTint="BF"/>
              </w:rPr>
              <w:t>triving for continuous improvement by being ambitious and inspirational in all that we do</w:t>
            </w:r>
          </w:p>
          <w:p w14:paraId="2436BCE9" w14:textId="77777777" w:rsidR="007D6261" w:rsidRPr="009E08AF" w:rsidRDefault="007D6261" w:rsidP="0010287B">
            <w:pPr>
              <w:jc w:val="both"/>
              <w:rPr>
                <w:rFonts w:ascii="Gill Sans MT" w:hAnsi="Gill Sans MT" w:cs="Arial"/>
                <w:color w:val="404040" w:themeColor="text1" w:themeTint="BF"/>
                <w:sz w:val="8"/>
                <w:szCs w:val="8"/>
              </w:rPr>
            </w:pPr>
          </w:p>
        </w:tc>
      </w:tr>
      <w:tr w:rsidR="007D6261" w:rsidRPr="004607ED" w14:paraId="004B931D" w14:textId="77777777" w:rsidTr="00A3037B">
        <w:tc>
          <w:tcPr>
            <w:tcW w:w="1843" w:type="dxa"/>
            <w:shd w:val="clear" w:color="auto" w:fill="auto"/>
          </w:tcPr>
          <w:p w14:paraId="2AC51FD9" w14:textId="3E5FAE4A" w:rsidR="007D6261" w:rsidRPr="0010287B" w:rsidRDefault="00604B42" w:rsidP="0010287B">
            <w:pPr>
              <w:rPr>
                <w:rFonts w:ascii="Gill Sans MT" w:hAnsi="Gill Sans MT"/>
                <w:b/>
                <w:color w:val="404040" w:themeColor="text1" w:themeTint="BF"/>
              </w:rPr>
            </w:pPr>
            <w:r w:rsidRPr="0010287B">
              <w:rPr>
                <w:rFonts w:ascii="Gill Sans MT" w:hAnsi="Gill Sans MT"/>
                <w:b/>
                <w:color w:val="404040" w:themeColor="text1" w:themeTint="BF"/>
              </w:rPr>
              <w:t xml:space="preserve">Responsible &amp; </w:t>
            </w:r>
            <w:r w:rsidR="007D6261" w:rsidRPr="0010287B">
              <w:rPr>
                <w:rFonts w:ascii="Gill Sans MT" w:hAnsi="Gill Sans MT"/>
                <w:b/>
                <w:color w:val="404040" w:themeColor="text1" w:themeTint="BF"/>
              </w:rPr>
              <w:t>Accountable</w:t>
            </w:r>
          </w:p>
          <w:p w14:paraId="67638100" w14:textId="77777777" w:rsidR="007D6261" w:rsidRPr="0010287B" w:rsidRDefault="007D6261" w:rsidP="0010287B">
            <w:pPr>
              <w:rPr>
                <w:rFonts w:ascii="Gill Sans MT" w:hAnsi="Gill Sans MT"/>
                <w:color w:val="404040" w:themeColor="text1" w:themeTint="BF"/>
              </w:rPr>
            </w:pPr>
          </w:p>
        </w:tc>
        <w:tc>
          <w:tcPr>
            <w:tcW w:w="7371" w:type="dxa"/>
            <w:shd w:val="clear" w:color="auto" w:fill="auto"/>
          </w:tcPr>
          <w:p w14:paraId="6F58CD8A" w14:textId="77777777" w:rsidR="007D6261" w:rsidRPr="0010287B" w:rsidRDefault="007D6261" w:rsidP="0010287B">
            <w:pPr>
              <w:rPr>
                <w:rFonts w:ascii="Gill Sans MT" w:hAnsi="Gill Sans MT"/>
                <w:color w:val="404040" w:themeColor="text1" w:themeTint="BF"/>
              </w:rPr>
            </w:pPr>
            <w:r w:rsidRPr="0010287B">
              <w:rPr>
                <w:rFonts w:ascii="Gill Sans MT" w:hAnsi="Gill Sans MT"/>
                <w:b/>
                <w:color w:val="404040" w:themeColor="text1" w:themeTint="BF"/>
              </w:rPr>
              <w:t>T</w:t>
            </w:r>
            <w:r w:rsidRPr="0010287B">
              <w:rPr>
                <w:rFonts w:ascii="Gill Sans MT" w:hAnsi="Gill Sans MT"/>
                <w:color w:val="404040" w:themeColor="text1" w:themeTint="BF"/>
              </w:rPr>
              <w:t xml:space="preserve">aking responsibility and being accountable for our organisation and our </w:t>
            </w:r>
          </w:p>
          <w:p w14:paraId="3CD22098" w14:textId="77777777" w:rsidR="007D6261" w:rsidRPr="0010287B" w:rsidRDefault="007D6261" w:rsidP="0010287B">
            <w:pPr>
              <w:rPr>
                <w:rFonts w:ascii="Gill Sans MT" w:hAnsi="Gill Sans MT"/>
                <w:color w:val="404040" w:themeColor="text1" w:themeTint="BF"/>
              </w:rPr>
            </w:pPr>
            <w:r w:rsidRPr="0010287B">
              <w:rPr>
                <w:rFonts w:ascii="Gill Sans MT" w:hAnsi="Gill Sans MT"/>
                <w:color w:val="404040" w:themeColor="text1" w:themeTint="BF"/>
              </w:rPr>
              <w:t xml:space="preserve">service delivery </w:t>
            </w:r>
          </w:p>
          <w:p w14:paraId="64392BA0" w14:textId="77777777" w:rsidR="007D6261" w:rsidRPr="009E08AF" w:rsidRDefault="007D6261" w:rsidP="0010287B">
            <w:pPr>
              <w:jc w:val="both"/>
              <w:rPr>
                <w:rFonts w:ascii="Gill Sans MT" w:hAnsi="Gill Sans MT" w:cs="Arial"/>
                <w:color w:val="404040" w:themeColor="text1" w:themeTint="BF"/>
                <w:sz w:val="8"/>
                <w:szCs w:val="8"/>
              </w:rPr>
            </w:pPr>
          </w:p>
        </w:tc>
      </w:tr>
    </w:tbl>
    <w:p w14:paraId="5B346637" w14:textId="2E76245D" w:rsidR="001F2A3D" w:rsidRPr="009E08AF" w:rsidRDefault="001F2A3D" w:rsidP="001F2A3D">
      <w:pPr>
        <w:pStyle w:val="BodyText"/>
        <w:spacing w:before="10"/>
        <w:rPr>
          <w:sz w:val="12"/>
          <w:szCs w:val="12"/>
        </w:rPr>
      </w:pPr>
    </w:p>
    <w:p w14:paraId="0442381B" w14:textId="35D8B4CA" w:rsidR="001F2A3D" w:rsidRPr="00F93F4C" w:rsidRDefault="001F2A3D" w:rsidP="00F93F4C">
      <w:pPr>
        <w:pStyle w:val="Heading1"/>
        <w:keepNext w:val="0"/>
        <w:keepLines w:val="0"/>
        <w:widowControl w:val="0"/>
        <w:numPr>
          <w:ilvl w:val="0"/>
          <w:numId w:val="25"/>
        </w:numPr>
        <w:tabs>
          <w:tab w:val="left" w:pos="626"/>
        </w:tabs>
        <w:autoSpaceDE w:val="0"/>
        <w:autoSpaceDN w:val="0"/>
        <w:spacing w:before="91"/>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CONDITIONS OF</w:t>
      </w:r>
      <w:r w:rsidRPr="00F93F4C">
        <w:rPr>
          <w:rFonts w:ascii="Gill Sans MT" w:hAnsi="Gill Sans MT"/>
          <w:b/>
          <w:color w:val="404040" w:themeColor="text1" w:themeTint="BF"/>
          <w:spacing w:val="-4"/>
          <w:sz w:val="24"/>
          <w:szCs w:val="24"/>
          <w:u w:val="single"/>
        </w:rPr>
        <w:t xml:space="preserve"> </w:t>
      </w:r>
      <w:r w:rsidRPr="00F93F4C">
        <w:rPr>
          <w:rFonts w:ascii="Gill Sans MT" w:hAnsi="Gill Sans MT"/>
          <w:b/>
          <w:color w:val="404040" w:themeColor="text1" w:themeTint="BF"/>
          <w:sz w:val="24"/>
          <w:szCs w:val="24"/>
          <w:u w:val="single"/>
        </w:rPr>
        <w:t>SERVICE</w:t>
      </w:r>
    </w:p>
    <w:p w14:paraId="7B6F1B67" w14:textId="55DAFF11" w:rsidR="001F2A3D" w:rsidRPr="00604B42" w:rsidRDefault="001F2A3D" w:rsidP="003B3A19">
      <w:pPr>
        <w:pStyle w:val="BodyText"/>
        <w:spacing w:before="1" w:after="0"/>
        <w:rPr>
          <w:rFonts w:ascii="Gill Sans MT" w:hAnsi="Gill Sans MT"/>
          <w:b/>
          <w:sz w:val="20"/>
        </w:rPr>
      </w:pPr>
    </w:p>
    <w:p w14:paraId="41D67A40" w14:textId="337B4846" w:rsidR="001F2A3D" w:rsidRPr="00604B42" w:rsidRDefault="001F2A3D" w:rsidP="003B3A19">
      <w:pPr>
        <w:pStyle w:val="BodyText"/>
        <w:spacing w:before="92" w:after="0"/>
        <w:ind w:left="311"/>
        <w:rPr>
          <w:rFonts w:ascii="Gill Sans MT" w:hAnsi="Gill Sans MT"/>
        </w:rPr>
      </w:pPr>
      <w:r w:rsidRPr="00604B42">
        <w:rPr>
          <w:rFonts w:ascii="Gill Sans MT" w:hAnsi="Gill Sans MT"/>
        </w:rPr>
        <w:t>Your terms and conditions of empl</w:t>
      </w:r>
      <w:r w:rsidR="00604B42">
        <w:rPr>
          <w:rFonts w:ascii="Gill Sans MT" w:hAnsi="Gill Sans MT"/>
        </w:rPr>
        <w:t>oyment are in accordance with:-</w:t>
      </w:r>
    </w:p>
    <w:p w14:paraId="58DC3F5A" w14:textId="5CC25868" w:rsidR="001F2A3D" w:rsidRPr="004C7EF2" w:rsidRDefault="001F2A3D" w:rsidP="003B3A19">
      <w:pPr>
        <w:pStyle w:val="ListParagraph"/>
        <w:widowControl w:val="0"/>
        <w:numPr>
          <w:ilvl w:val="0"/>
          <w:numId w:val="14"/>
        </w:numPr>
        <w:tabs>
          <w:tab w:val="left" w:pos="688"/>
        </w:tabs>
        <w:autoSpaceDE w:val="0"/>
        <w:autoSpaceDN w:val="0"/>
        <w:spacing w:after="0" w:line="240" w:lineRule="auto"/>
        <w:ind w:right="165" w:firstLine="0"/>
        <w:contextualSpacing w:val="0"/>
        <w:jc w:val="both"/>
        <w:rPr>
          <w:rFonts w:ascii="Gill Sans MT" w:hAnsi="Gill Sans MT"/>
          <w:sz w:val="24"/>
        </w:rPr>
      </w:pPr>
      <w:r w:rsidRPr="004C7EF2">
        <w:rPr>
          <w:rFonts w:ascii="Gill Sans MT" w:hAnsi="Gill Sans MT"/>
          <w:sz w:val="24"/>
        </w:rPr>
        <w:t>national terms and conditions of service as covered by collective agreements embodied in the Scheme of Conditions of Service for Scottish Local Government Employees i.e. the Red Book and the Scheme of Conditions of Service for Local Government Employees as adopted and applied by East Ayrshire</w:t>
      </w:r>
      <w:r w:rsidRPr="004C7EF2">
        <w:rPr>
          <w:rFonts w:ascii="Gill Sans MT" w:hAnsi="Gill Sans MT"/>
          <w:spacing w:val="-1"/>
          <w:sz w:val="24"/>
        </w:rPr>
        <w:t xml:space="preserve"> </w:t>
      </w:r>
      <w:r w:rsidR="00604B42" w:rsidRPr="004C7EF2">
        <w:rPr>
          <w:rFonts w:ascii="Gill Sans MT" w:hAnsi="Gill Sans MT"/>
          <w:sz w:val="24"/>
        </w:rPr>
        <w:t>Leisure</w:t>
      </w:r>
      <w:r w:rsidRPr="004C7EF2">
        <w:rPr>
          <w:rFonts w:ascii="Gill Sans MT" w:hAnsi="Gill Sans MT"/>
          <w:sz w:val="24"/>
        </w:rPr>
        <w:t>;</w:t>
      </w:r>
    </w:p>
    <w:p w14:paraId="2E549C28" w14:textId="77777777" w:rsidR="00604B42" w:rsidRPr="004C7EF2" w:rsidRDefault="00604B42" w:rsidP="003B3A19">
      <w:pPr>
        <w:pStyle w:val="ListParagraph"/>
        <w:widowControl w:val="0"/>
        <w:tabs>
          <w:tab w:val="left" w:pos="688"/>
        </w:tabs>
        <w:autoSpaceDE w:val="0"/>
        <w:autoSpaceDN w:val="0"/>
        <w:spacing w:after="0" w:line="240" w:lineRule="auto"/>
        <w:ind w:left="311" w:right="165"/>
        <w:contextualSpacing w:val="0"/>
        <w:jc w:val="both"/>
        <w:rPr>
          <w:rFonts w:ascii="Gill Sans MT" w:hAnsi="Gill Sans MT"/>
          <w:sz w:val="24"/>
        </w:rPr>
      </w:pPr>
    </w:p>
    <w:p w14:paraId="1477398A" w14:textId="41D037FC" w:rsidR="001F2A3D" w:rsidRPr="004C7EF2" w:rsidRDefault="001F2A3D" w:rsidP="003B3A19">
      <w:pPr>
        <w:pStyle w:val="ListParagraph"/>
        <w:widowControl w:val="0"/>
        <w:numPr>
          <w:ilvl w:val="0"/>
          <w:numId w:val="14"/>
        </w:numPr>
        <w:tabs>
          <w:tab w:val="left" w:pos="705"/>
        </w:tabs>
        <w:autoSpaceDE w:val="0"/>
        <w:autoSpaceDN w:val="0"/>
        <w:spacing w:after="0" w:line="240" w:lineRule="auto"/>
        <w:ind w:right="172" w:firstLine="0"/>
        <w:contextualSpacing w:val="0"/>
        <w:jc w:val="both"/>
        <w:rPr>
          <w:rFonts w:ascii="Gill Sans MT" w:hAnsi="Gill Sans MT"/>
          <w:sz w:val="24"/>
        </w:rPr>
      </w:pPr>
      <w:r w:rsidRPr="004C7EF2">
        <w:rPr>
          <w:rFonts w:ascii="Gill Sans MT" w:hAnsi="Gill Sans MT"/>
          <w:sz w:val="24"/>
        </w:rPr>
        <w:t xml:space="preserve">certain additional terms and conditions determined by East Ayrshire </w:t>
      </w:r>
      <w:r w:rsidR="004C7EF2">
        <w:rPr>
          <w:rFonts w:ascii="Gill Sans MT" w:hAnsi="Gill Sans MT"/>
          <w:sz w:val="24"/>
        </w:rPr>
        <w:t>Leisure</w:t>
      </w:r>
      <w:r w:rsidRPr="004C7EF2">
        <w:rPr>
          <w:rFonts w:ascii="Gill Sans MT" w:hAnsi="Gill Sans MT"/>
          <w:sz w:val="24"/>
        </w:rPr>
        <w:t xml:space="preserve"> as contained in Circulars issued by the Head of Human Resources;</w:t>
      </w:r>
      <w:r w:rsidRPr="004C7EF2">
        <w:rPr>
          <w:rFonts w:ascii="Gill Sans MT" w:hAnsi="Gill Sans MT"/>
          <w:spacing w:val="-7"/>
          <w:sz w:val="24"/>
        </w:rPr>
        <w:t xml:space="preserve"> </w:t>
      </w:r>
      <w:r w:rsidRPr="004C7EF2">
        <w:rPr>
          <w:rFonts w:ascii="Gill Sans MT" w:hAnsi="Gill Sans MT"/>
          <w:sz w:val="24"/>
        </w:rPr>
        <w:t>and</w:t>
      </w:r>
    </w:p>
    <w:p w14:paraId="3CE70E71" w14:textId="77777777" w:rsidR="001F2A3D" w:rsidRPr="009E08AF" w:rsidRDefault="001F2A3D" w:rsidP="003B3A19">
      <w:pPr>
        <w:pStyle w:val="BodyText"/>
        <w:spacing w:before="1" w:after="0"/>
        <w:rPr>
          <w:rFonts w:ascii="Gill Sans MT" w:hAnsi="Gill Sans MT"/>
          <w:sz w:val="12"/>
          <w:szCs w:val="12"/>
        </w:rPr>
      </w:pPr>
    </w:p>
    <w:p w14:paraId="0721DE72" w14:textId="084FAE53" w:rsidR="001F2A3D" w:rsidRPr="00604B42" w:rsidRDefault="001F2A3D" w:rsidP="003B3A19">
      <w:pPr>
        <w:pStyle w:val="ListParagraph"/>
        <w:widowControl w:val="0"/>
        <w:numPr>
          <w:ilvl w:val="0"/>
          <w:numId w:val="14"/>
        </w:numPr>
        <w:tabs>
          <w:tab w:val="left" w:pos="657"/>
        </w:tabs>
        <w:autoSpaceDE w:val="0"/>
        <w:autoSpaceDN w:val="0"/>
        <w:spacing w:after="0" w:line="240" w:lineRule="auto"/>
        <w:ind w:left="656" w:hanging="346"/>
        <w:contextualSpacing w:val="0"/>
        <w:jc w:val="both"/>
        <w:rPr>
          <w:rFonts w:ascii="Gill Sans MT" w:hAnsi="Gill Sans MT"/>
          <w:sz w:val="24"/>
        </w:rPr>
      </w:pPr>
      <w:r w:rsidRPr="00604B42">
        <w:rPr>
          <w:rFonts w:ascii="Gill Sans MT" w:hAnsi="Gill Sans MT"/>
          <w:sz w:val="24"/>
        </w:rPr>
        <w:t xml:space="preserve">any special conditions relating to your post as referred to in </w:t>
      </w:r>
      <w:r w:rsidR="0080394F">
        <w:rPr>
          <w:rFonts w:ascii="Gill Sans MT" w:hAnsi="Gill Sans MT"/>
          <w:sz w:val="24"/>
        </w:rPr>
        <w:t>your offer of Employment and Written Statement of Particulars</w:t>
      </w:r>
      <w:r w:rsidRPr="00604B42">
        <w:rPr>
          <w:rFonts w:ascii="Gill Sans MT" w:hAnsi="Gill Sans MT"/>
          <w:sz w:val="24"/>
        </w:rPr>
        <w:t>.</w:t>
      </w:r>
    </w:p>
    <w:p w14:paraId="395F6347" w14:textId="77777777" w:rsidR="001F2A3D" w:rsidRPr="00604B42" w:rsidRDefault="001F2A3D" w:rsidP="003B3A19">
      <w:pPr>
        <w:pStyle w:val="BodyText"/>
        <w:spacing w:after="0"/>
        <w:rPr>
          <w:rFonts w:ascii="Gill Sans MT" w:hAnsi="Gill Sans MT"/>
        </w:rPr>
      </w:pPr>
    </w:p>
    <w:p w14:paraId="421AD4D6" w14:textId="50BB650E" w:rsidR="001F2A3D" w:rsidRPr="00604B42" w:rsidRDefault="001F2A3D" w:rsidP="003B3A19">
      <w:pPr>
        <w:pStyle w:val="BodyText"/>
        <w:spacing w:after="0"/>
        <w:ind w:left="311"/>
        <w:rPr>
          <w:rFonts w:ascii="Gill Sans MT" w:hAnsi="Gill Sans MT"/>
        </w:rPr>
      </w:pPr>
      <w:r w:rsidRPr="00604B42">
        <w:rPr>
          <w:rFonts w:ascii="Gill Sans MT" w:hAnsi="Gill Sans MT"/>
        </w:rPr>
        <w:t>Full details of the terms and conditions at (a) and (b) above are available for inspection fro</w:t>
      </w:r>
      <w:r w:rsidR="00604B42">
        <w:rPr>
          <w:rFonts w:ascii="Gill Sans MT" w:hAnsi="Gill Sans MT"/>
        </w:rPr>
        <w:t>m EAC Human Resources.</w:t>
      </w:r>
    </w:p>
    <w:p w14:paraId="596CA383" w14:textId="77777777" w:rsidR="00604B42" w:rsidRDefault="00604B42" w:rsidP="003B3A19">
      <w:pPr>
        <w:pStyle w:val="BodyText"/>
        <w:spacing w:after="0"/>
        <w:ind w:left="311" w:right="170"/>
        <w:rPr>
          <w:rFonts w:ascii="Gill Sans MT" w:hAnsi="Gill Sans MT"/>
        </w:rPr>
      </w:pPr>
    </w:p>
    <w:p w14:paraId="07F92CA6" w14:textId="62DF2013" w:rsidR="001F2A3D" w:rsidRPr="00604B42" w:rsidRDefault="001F2A3D" w:rsidP="003B3A19">
      <w:pPr>
        <w:pStyle w:val="BodyText"/>
        <w:spacing w:after="0"/>
        <w:ind w:left="311" w:right="170"/>
        <w:rPr>
          <w:rFonts w:ascii="Gill Sans MT" w:hAnsi="Gill Sans MT"/>
        </w:rPr>
        <w:sectPr w:rsidR="001F2A3D" w:rsidRPr="00604B42" w:rsidSect="00F41A97">
          <w:pgSz w:w="11910" w:h="16840"/>
          <w:pgMar w:top="1360" w:right="400" w:bottom="960" w:left="500" w:header="0" w:footer="778" w:gutter="0"/>
          <w:cols w:space="720"/>
        </w:sectPr>
      </w:pPr>
      <w:r w:rsidRPr="00604B42">
        <w:rPr>
          <w:rFonts w:ascii="Gill Sans MT" w:hAnsi="Gill Sans MT"/>
        </w:rPr>
        <w:t>Any changes in the general terms and conditions of employment as a result of Collective Bargaining</w:t>
      </w:r>
      <w:r w:rsidRPr="00604B42">
        <w:rPr>
          <w:rFonts w:ascii="Gill Sans MT" w:hAnsi="Gill Sans MT"/>
          <w:spacing w:val="8"/>
        </w:rPr>
        <w:t xml:space="preserve"> </w:t>
      </w:r>
      <w:r w:rsidRPr="00604B42">
        <w:rPr>
          <w:rFonts w:ascii="Gill Sans MT" w:hAnsi="Gill Sans MT"/>
        </w:rPr>
        <w:t>arrangements</w:t>
      </w:r>
      <w:r w:rsidRPr="00604B42">
        <w:rPr>
          <w:rFonts w:ascii="Gill Sans MT" w:hAnsi="Gill Sans MT"/>
          <w:spacing w:val="10"/>
        </w:rPr>
        <w:t xml:space="preserve"> </w:t>
      </w:r>
      <w:r w:rsidRPr="00604B42">
        <w:rPr>
          <w:rFonts w:ascii="Gill Sans MT" w:hAnsi="Gill Sans MT"/>
        </w:rPr>
        <w:t>at</w:t>
      </w:r>
      <w:r w:rsidRPr="00604B42">
        <w:rPr>
          <w:rFonts w:ascii="Gill Sans MT" w:hAnsi="Gill Sans MT"/>
          <w:spacing w:val="8"/>
        </w:rPr>
        <w:t xml:space="preserve"> </w:t>
      </w:r>
      <w:r w:rsidRPr="00604B42">
        <w:rPr>
          <w:rFonts w:ascii="Gill Sans MT" w:hAnsi="Gill Sans MT"/>
        </w:rPr>
        <w:t>a</w:t>
      </w:r>
      <w:r w:rsidRPr="00604B42">
        <w:rPr>
          <w:rFonts w:ascii="Gill Sans MT" w:hAnsi="Gill Sans MT"/>
          <w:spacing w:val="12"/>
        </w:rPr>
        <w:t xml:space="preserve"> </w:t>
      </w:r>
      <w:r w:rsidRPr="00604B42">
        <w:rPr>
          <w:rFonts w:ascii="Gill Sans MT" w:hAnsi="Gill Sans MT"/>
        </w:rPr>
        <w:t>local</w:t>
      </w:r>
      <w:r w:rsidRPr="00604B42">
        <w:rPr>
          <w:rFonts w:ascii="Gill Sans MT" w:hAnsi="Gill Sans MT"/>
          <w:spacing w:val="9"/>
        </w:rPr>
        <w:t xml:space="preserve"> </w:t>
      </w:r>
      <w:r w:rsidRPr="00604B42">
        <w:rPr>
          <w:rFonts w:ascii="Gill Sans MT" w:hAnsi="Gill Sans MT"/>
        </w:rPr>
        <w:t>level</w:t>
      </w:r>
      <w:r w:rsidRPr="00604B42">
        <w:rPr>
          <w:rFonts w:ascii="Gill Sans MT" w:hAnsi="Gill Sans MT"/>
          <w:spacing w:val="9"/>
        </w:rPr>
        <w:t xml:space="preserve"> </w:t>
      </w:r>
      <w:r w:rsidRPr="00604B42">
        <w:rPr>
          <w:rFonts w:ascii="Gill Sans MT" w:hAnsi="Gill Sans MT"/>
        </w:rPr>
        <w:t>as</w:t>
      </w:r>
      <w:r w:rsidRPr="00604B42">
        <w:rPr>
          <w:rFonts w:ascii="Gill Sans MT" w:hAnsi="Gill Sans MT"/>
          <w:spacing w:val="7"/>
        </w:rPr>
        <w:t xml:space="preserve"> </w:t>
      </w:r>
      <w:r w:rsidRPr="00604B42">
        <w:rPr>
          <w:rFonts w:ascii="Gill Sans MT" w:hAnsi="Gill Sans MT"/>
        </w:rPr>
        <w:t>adopted</w:t>
      </w:r>
      <w:r w:rsidRPr="00604B42">
        <w:rPr>
          <w:rFonts w:ascii="Gill Sans MT" w:hAnsi="Gill Sans MT"/>
          <w:spacing w:val="9"/>
        </w:rPr>
        <w:t xml:space="preserve"> </w:t>
      </w:r>
      <w:r w:rsidRPr="00604B42">
        <w:rPr>
          <w:rFonts w:ascii="Gill Sans MT" w:hAnsi="Gill Sans MT"/>
        </w:rPr>
        <w:t>and</w:t>
      </w:r>
      <w:r w:rsidRPr="00604B42">
        <w:rPr>
          <w:rFonts w:ascii="Gill Sans MT" w:hAnsi="Gill Sans MT"/>
          <w:spacing w:val="8"/>
        </w:rPr>
        <w:t xml:space="preserve"> </w:t>
      </w:r>
      <w:r w:rsidRPr="00604B42">
        <w:rPr>
          <w:rFonts w:ascii="Gill Sans MT" w:hAnsi="Gill Sans MT"/>
        </w:rPr>
        <w:t>adapted</w:t>
      </w:r>
      <w:r w:rsidRPr="00604B42">
        <w:rPr>
          <w:rFonts w:ascii="Gill Sans MT" w:hAnsi="Gill Sans MT"/>
          <w:spacing w:val="8"/>
        </w:rPr>
        <w:t xml:space="preserve"> </w:t>
      </w:r>
      <w:r w:rsidRPr="00604B42">
        <w:rPr>
          <w:rFonts w:ascii="Gill Sans MT" w:hAnsi="Gill Sans MT"/>
        </w:rPr>
        <w:t>by</w:t>
      </w:r>
      <w:r w:rsidRPr="00604B42">
        <w:rPr>
          <w:rFonts w:ascii="Gill Sans MT" w:hAnsi="Gill Sans MT"/>
          <w:spacing w:val="8"/>
        </w:rPr>
        <w:t xml:space="preserve"> </w:t>
      </w:r>
      <w:r w:rsidRPr="004C7EF2">
        <w:rPr>
          <w:rFonts w:ascii="Gill Sans MT" w:hAnsi="Gill Sans MT"/>
        </w:rPr>
        <w:t>East</w:t>
      </w:r>
      <w:r w:rsidRPr="004C7EF2">
        <w:rPr>
          <w:rFonts w:ascii="Gill Sans MT" w:hAnsi="Gill Sans MT"/>
          <w:spacing w:val="10"/>
        </w:rPr>
        <w:t xml:space="preserve"> </w:t>
      </w:r>
      <w:r w:rsidRPr="004C7EF2">
        <w:rPr>
          <w:rFonts w:ascii="Gill Sans MT" w:hAnsi="Gill Sans MT"/>
        </w:rPr>
        <w:t>Ayrshire</w:t>
      </w:r>
      <w:r w:rsidRPr="004C7EF2">
        <w:rPr>
          <w:rFonts w:ascii="Gill Sans MT" w:hAnsi="Gill Sans MT"/>
          <w:spacing w:val="11"/>
        </w:rPr>
        <w:t xml:space="preserve"> </w:t>
      </w:r>
      <w:r w:rsidR="004C7EF2">
        <w:rPr>
          <w:rFonts w:ascii="Gill Sans MT" w:hAnsi="Gill Sans MT"/>
        </w:rPr>
        <w:t>Leisure</w:t>
      </w:r>
      <w:r w:rsidRPr="004C7EF2">
        <w:rPr>
          <w:rFonts w:ascii="Gill Sans MT" w:hAnsi="Gill Sans MT"/>
          <w:spacing w:val="9"/>
        </w:rPr>
        <w:t xml:space="preserve"> </w:t>
      </w:r>
      <w:r w:rsidRPr="004C7EF2">
        <w:rPr>
          <w:rFonts w:ascii="Gill Sans MT" w:hAnsi="Gill Sans MT"/>
        </w:rPr>
        <w:t>will</w:t>
      </w:r>
      <w:r w:rsidRPr="004C7EF2">
        <w:rPr>
          <w:rFonts w:ascii="Gill Sans MT" w:hAnsi="Gill Sans MT"/>
          <w:spacing w:val="10"/>
        </w:rPr>
        <w:t xml:space="preserve"> </w:t>
      </w:r>
      <w:r w:rsidR="00604B42" w:rsidRPr="004C7EF2">
        <w:rPr>
          <w:rFonts w:ascii="Gill Sans MT" w:hAnsi="Gill Sans MT"/>
        </w:rPr>
        <w:t xml:space="preserve">notified you by means of a Circular issued by </w:t>
      </w:r>
      <w:r w:rsidR="004C7EF2">
        <w:rPr>
          <w:rFonts w:ascii="Gill Sans MT" w:hAnsi="Gill Sans MT"/>
        </w:rPr>
        <w:t>EAC</w:t>
      </w:r>
      <w:r w:rsidR="0080394F">
        <w:rPr>
          <w:rFonts w:ascii="Gill Sans MT" w:hAnsi="Gill Sans MT"/>
        </w:rPr>
        <w:t xml:space="preserve"> Head of </w:t>
      </w:r>
      <w:r w:rsidR="00B62D99">
        <w:rPr>
          <w:rFonts w:ascii="Gill Sans MT" w:hAnsi="Gill Sans MT"/>
        </w:rPr>
        <w:t>People &amp; Culture</w:t>
      </w:r>
    </w:p>
    <w:p w14:paraId="1721C493" w14:textId="77777777" w:rsidR="001F2A3D" w:rsidRDefault="001F2A3D" w:rsidP="001F2A3D">
      <w:pPr>
        <w:pStyle w:val="BodyText"/>
        <w:spacing w:before="9"/>
        <w:rPr>
          <w:sz w:val="27"/>
        </w:rPr>
      </w:pPr>
    </w:p>
    <w:p w14:paraId="057EEF2F" w14:textId="0EB0105D" w:rsidR="001F2A3D" w:rsidRDefault="001F2A3D" w:rsidP="00F93F4C">
      <w:pPr>
        <w:pStyle w:val="Heading1"/>
        <w:keepNext w:val="0"/>
        <w:keepLines w:val="0"/>
        <w:widowControl w:val="0"/>
        <w:numPr>
          <w:ilvl w:val="0"/>
          <w:numId w:val="25"/>
        </w:numPr>
        <w:tabs>
          <w:tab w:val="left" w:pos="626"/>
        </w:tabs>
        <w:autoSpaceDE w:val="0"/>
        <w:autoSpaceDN w:val="0"/>
        <w:spacing w:before="1"/>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CONTINUOUS</w:t>
      </w:r>
      <w:r w:rsidRPr="00F93F4C">
        <w:rPr>
          <w:rFonts w:ascii="Gill Sans MT" w:hAnsi="Gill Sans MT"/>
          <w:b/>
          <w:color w:val="404040" w:themeColor="text1" w:themeTint="BF"/>
          <w:spacing w:val="-5"/>
          <w:sz w:val="24"/>
          <w:szCs w:val="24"/>
          <w:u w:val="single"/>
        </w:rPr>
        <w:t xml:space="preserve"> </w:t>
      </w:r>
      <w:r w:rsidRPr="00F93F4C">
        <w:rPr>
          <w:rFonts w:ascii="Gill Sans MT" w:hAnsi="Gill Sans MT"/>
          <w:b/>
          <w:color w:val="404040" w:themeColor="text1" w:themeTint="BF"/>
          <w:sz w:val="24"/>
          <w:szCs w:val="24"/>
          <w:u w:val="single"/>
        </w:rPr>
        <w:t>SERVICE</w:t>
      </w:r>
    </w:p>
    <w:p w14:paraId="71AA7EE4" w14:textId="77777777" w:rsidR="001F2A3D" w:rsidRPr="00604B42" w:rsidRDefault="001F2A3D" w:rsidP="003B3A19">
      <w:pPr>
        <w:pStyle w:val="BodyText"/>
        <w:spacing w:after="0"/>
        <w:rPr>
          <w:rFonts w:ascii="Gill Sans MT" w:hAnsi="Gill Sans MT"/>
          <w:b/>
          <w:sz w:val="16"/>
        </w:rPr>
      </w:pPr>
    </w:p>
    <w:p w14:paraId="34D2E019" w14:textId="6C4B90AD" w:rsidR="001F2A3D" w:rsidRPr="00604B42" w:rsidRDefault="001F2A3D" w:rsidP="003B3A19">
      <w:pPr>
        <w:pStyle w:val="BodyText"/>
        <w:spacing w:before="93" w:after="0"/>
        <w:ind w:left="311" w:right="159"/>
        <w:jc w:val="both"/>
        <w:rPr>
          <w:rFonts w:ascii="Gill Sans MT" w:hAnsi="Gill Sans MT"/>
        </w:rPr>
      </w:pPr>
      <w:r w:rsidRPr="00604B42">
        <w:rPr>
          <w:rFonts w:ascii="Gill Sans MT" w:hAnsi="Gill Sans MT"/>
        </w:rPr>
        <w:t>For the purpose of Section 211 of the Employment Rights Act 19</w:t>
      </w:r>
      <w:r w:rsidR="00604B42">
        <w:rPr>
          <w:rFonts w:ascii="Gill Sans MT" w:hAnsi="Gill Sans MT"/>
        </w:rPr>
        <w:t xml:space="preserve">96, </w:t>
      </w:r>
      <w:r w:rsidR="006D3F67">
        <w:rPr>
          <w:rFonts w:ascii="Gill Sans MT" w:hAnsi="Gill Sans MT"/>
        </w:rPr>
        <w:t>the Trust</w:t>
      </w:r>
      <w:r w:rsidR="00604B42">
        <w:rPr>
          <w:rFonts w:ascii="Gill Sans MT" w:hAnsi="Gill Sans MT"/>
        </w:rPr>
        <w:t xml:space="preserve"> does </w:t>
      </w:r>
      <w:r w:rsidRPr="00604B42">
        <w:rPr>
          <w:rFonts w:ascii="Gill Sans MT" w:hAnsi="Gill Sans MT"/>
        </w:rPr>
        <w:t>not recognise service with any previous employer(s) as being continuous ser</w:t>
      </w:r>
      <w:r w:rsidR="00604B42">
        <w:rPr>
          <w:rFonts w:ascii="Gill Sans MT" w:hAnsi="Gill Sans MT"/>
        </w:rPr>
        <w:t xml:space="preserve">vice with </w:t>
      </w:r>
      <w:r w:rsidR="006D3F67">
        <w:rPr>
          <w:rFonts w:ascii="Gill Sans MT" w:hAnsi="Gill Sans MT"/>
        </w:rPr>
        <w:t>the Trust</w:t>
      </w:r>
      <w:r w:rsidRPr="00604B42">
        <w:rPr>
          <w:rFonts w:ascii="Gill Sans MT" w:hAnsi="Gill Sans MT"/>
        </w:rPr>
        <w:t xml:space="preserve">, except continuous service with an antecedent Authority, where that service was recognised by </w:t>
      </w:r>
      <w:r w:rsidR="006D3F67">
        <w:rPr>
          <w:rFonts w:ascii="Gill Sans MT" w:hAnsi="Gill Sans MT"/>
        </w:rPr>
        <w:t>the Trust</w:t>
      </w:r>
      <w:r w:rsidRPr="00604B42">
        <w:rPr>
          <w:rFonts w:ascii="Gill Sans MT" w:hAnsi="Gill Sans MT"/>
        </w:rPr>
        <w:t xml:space="preserve"> in terms of the Local Authorities Staff Transfer Schemes of 1975 and 1995. However</w:t>
      </w:r>
      <w:r w:rsidR="003E458E">
        <w:rPr>
          <w:rFonts w:ascii="Gill Sans MT" w:hAnsi="Gill Sans MT"/>
        </w:rPr>
        <w:t>,</w:t>
      </w:r>
      <w:r w:rsidRPr="00604B42">
        <w:rPr>
          <w:rFonts w:ascii="Gill Sans MT" w:hAnsi="Gill Sans MT"/>
        </w:rPr>
        <w:t xml:space="preserve"> it does recognise continuous service with local government employers and certain related bodies as defined in the Redundancy Payments (Continuity of Employment in Local Government, etc.) (Modification) Order 1999 and subsequent Amendment Orders, for the purpose of calculating entitlement to redundancy payments, period of notice, annual leave, sickness allowance, maternity and adoption leave, and special leave (where</w:t>
      </w:r>
      <w:r w:rsidRPr="00604B42">
        <w:rPr>
          <w:rFonts w:ascii="Gill Sans MT" w:hAnsi="Gill Sans MT"/>
          <w:spacing w:val="-10"/>
        </w:rPr>
        <w:t xml:space="preserve"> </w:t>
      </w:r>
      <w:r w:rsidRPr="00604B42">
        <w:rPr>
          <w:rFonts w:ascii="Gill Sans MT" w:hAnsi="Gill Sans MT"/>
        </w:rPr>
        <w:t>appropriate).</w:t>
      </w:r>
    </w:p>
    <w:p w14:paraId="18EBEEE2" w14:textId="77777777" w:rsidR="001F2A3D" w:rsidRPr="00604B42" w:rsidRDefault="001F2A3D" w:rsidP="003B3A19">
      <w:pPr>
        <w:pStyle w:val="BodyText"/>
        <w:spacing w:after="0"/>
        <w:rPr>
          <w:rFonts w:ascii="Gill Sans MT" w:hAnsi="Gill Sans MT"/>
        </w:rPr>
      </w:pPr>
    </w:p>
    <w:p w14:paraId="2E3818BD" w14:textId="44CF16DC" w:rsidR="001F2A3D" w:rsidRPr="00604B42" w:rsidRDefault="001F2A3D" w:rsidP="003B3A19">
      <w:pPr>
        <w:pStyle w:val="BodyText"/>
        <w:spacing w:after="0"/>
        <w:ind w:left="311" w:right="160"/>
        <w:jc w:val="both"/>
        <w:rPr>
          <w:rFonts w:ascii="Gill Sans MT" w:hAnsi="Gill Sans MT"/>
        </w:rPr>
      </w:pPr>
      <w:r w:rsidRPr="00604B42">
        <w:rPr>
          <w:rFonts w:ascii="Gill Sans MT" w:hAnsi="Gill Sans MT"/>
        </w:rPr>
        <w:t>Employees who were employed with an appropriate Local Government Employer at 30 June 1999 whose employer at that time recognised their previous reckonable service for purposes of Annual Leave, Sick Pay and Maternity Leave etc. will retain this service as long as they have been continuously employed with an employer(s) rec</w:t>
      </w:r>
      <w:r w:rsidR="003B3A19">
        <w:rPr>
          <w:rFonts w:ascii="Gill Sans MT" w:hAnsi="Gill Sans MT"/>
        </w:rPr>
        <w:t xml:space="preserve">ognised by </w:t>
      </w:r>
      <w:r w:rsidR="006D3F67">
        <w:rPr>
          <w:rFonts w:ascii="Gill Sans MT" w:hAnsi="Gill Sans MT"/>
        </w:rPr>
        <w:t>the Trust</w:t>
      </w:r>
      <w:r w:rsidRPr="00604B42">
        <w:rPr>
          <w:rFonts w:ascii="Gill Sans MT" w:hAnsi="Gill Sans MT"/>
        </w:rPr>
        <w:t>.</w:t>
      </w:r>
    </w:p>
    <w:p w14:paraId="3919CCD3" w14:textId="77777777" w:rsidR="001F2A3D" w:rsidRPr="00604B42" w:rsidRDefault="001F2A3D" w:rsidP="003B3A19">
      <w:pPr>
        <w:pStyle w:val="BodyText"/>
        <w:spacing w:before="1" w:after="0"/>
        <w:rPr>
          <w:rFonts w:ascii="Gill Sans MT" w:hAnsi="Gill Sans MT"/>
        </w:rPr>
      </w:pPr>
    </w:p>
    <w:p w14:paraId="2DD37D0A" w14:textId="414422C3" w:rsidR="001F2A3D" w:rsidRPr="00604B42" w:rsidRDefault="001F2A3D" w:rsidP="003B3A19">
      <w:pPr>
        <w:pStyle w:val="BodyText"/>
        <w:spacing w:after="0"/>
        <w:ind w:left="311" w:right="158"/>
        <w:jc w:val="both"/>
        <w:rPr>
          <w:rFonts w:ascii="Gill Sans MT" w:hAnsi="Gill Sans MT"/>
        </w:rPr>
      </w:pPr>
      <w:r w:rsidRPr="00604B42">
        <w:rPr>
          <w:rFonts w:ascii="Gill Sans MT" w:hAnsi="Gill Sans MT"/>
        </w:rPr>
        <w:t xml:space="preserve">Where an employee returns to local government service following a break for maternity reasons, they will be entitled to have previous service taken into account in respect of the sickness and maternity schemes provided that the break in service does not exceed eight years and that no paid employment has intervened. For the purposes of the calculation of entitlement to annual leave the eight </w:t>
      </w:r>
      <w:r w:rsidR="003B3A19" w:rsidRPr="00604B42">
        <w:rPr>
          <w:rFonts w:ascii="Gill Sans MT" w:hAnsi="Gill Sans MT"/>
        </w:rPr>
        <w:t>years’ time</w:t>
      </w:r>
      <w:r w:rsidRPr="00604B42">
        <w:rPr>
          <w:rFonts w:ascii="Gill Sans MT" w:hAnsi="Gill Sans MT"/>
        </w:rPr>
        <w:t xml:space="preserve"> limit does not apply provided that no paid employment has intervened.</w:t>
      </w:r>
    </w:p>
    <w:p w14:paraId="2570BFED" w14:textId="77777777" w:rsidR="001F2A3D" w:rsidRPr="00604B42" w:rsidRDefault="001F2A3D" w:rsidP="003B3A19">
      <w:pPr>
        <w:pStyle w:val="BodyText"/>
        <w:spacing w:after="0"/>
        <w:rPr>
          <w:rFonts w:ascii="Gill Sans MT" w:hAnsi="Gill Sans MT"/>
        </w:rPr>
      </w:pPr>
    </w:p>
    <w:p w14:paraId="717FB206" w14:textId="0D09222C" w:rsidR="001F2A3D" w:rsidRPr="00604B42" w:rsidRDefault="001F2A3D" w:rsidP="003B3A19">
      <w:pPr>
        <w:pStyle w:val="BodyText"/>
        <w:spacing w:after="0"/>
        <w:ind w:left="311" w:right="159"/>
        <w:jc w:val="both"/>
        <w:rPr>
          <w:rFonts w:ascii="Gill Sans MT" w:hAnsi="Gill Sans MT"/>
        </w:rPr>
      </w:pPr>
      <w:r w:rsidRPr="00604B42">
        <w:rPr>
          <w:rFonts w:ascii="Gill Sans MT" w:hAnsi="Gill Sans MT"/>
        </w:rPr>
        <w:t xml:space="preserve">Employees appointed to </w:t>
      </w:r>
      <w:r w:rsidR="006D3F67">
        <w:rPr>
          <w:rFonts w:ascii="Gill Sans MT" w:hAnsi="Gill Sans MT"/>
        </w:rPr>
        <w:t>the Trust</w:t>
      </w:r>
      <w:r w:rsidRPr="00604B42">
        <w:rPr>
          <w:rFonts w:ascii="Gill Sans MT" w:hAnsi="Gill Sans MT"/>
        </w:rPr>
        <w:t xml:space="preserve"> from another employer listed in the Redundancy Payments (Continuity of Employment in Local Government, etc.) (Modification) Order 1999 and subsequent Amendment Orders, who wish their previous service to be recognised by </w:t>
      </w:r>
      <w:r w:rsidR="006D3F67">
        <w:rPr>
          <w:rFonts w:ascii="Gill Sans MT" w:hAnsi="Gill Sans MT"/>
        </w:rPr>
        <w:t>the Trust</w:t>
      </w:r>
      <w:r w:rsidRPr="00604B42">
        <w:rPr>
          <w:rFonts w:ascii="Gill Sans MT" w:hAnsi="Gill Sans MT"/>
        </w:rPr>
        <w:t>, will require to provide appropriate confirmation of this service from their previous employer.</w:t>
      </w:r>
    </w:p>
    <w:p w14:paraId="4ADD8298" w14:textId="77777777" w:rsidR="001F2A3D" w:rsidRPr="00604B42" w:rsidRDefault="001F2A3D" w:rsidP="003B3A19">
      <w:pPr>
        <w:pStyle w:val="BodyText"/>
        <w:spacing w:after="0"/>
        <w:rPr>
          <w:rFonts w:ascii="Gill Sans MT" w:hAnsi="Gill Sans MT"/>
        </w:rPr>
      </w:pPr>
    </w:p>
    <w:p w14:paraId="2EE7E925" w14:textId="383742D1" w:rsidR="001F2A3D" w:rsidRPr="00604B42" w:rsidRDefault="001F2A3D" w:rsidP="003B3A19">
      <w:pPr>
        <w:pStyle w:val="BodyText"/>
        <w:spacing w:after="0"/>
        <w:ind w:left="311" w:right="167"/>
        <w:jc w:val="both"/>
        <w:rPr>
          <w:rFonts w:ascii="Gill Sans MT" w:hAnsi="Gill Sans MT"/>
        </w:rPr>
      </w:pPr>
      <w:r w:rsidRPr="00604B42">
        <w:rPr>
          <w:rFonts w:ascii="Gill Sans MT" w:hAnsi="Gill Sans MT"/>
        </w:rPr>
        <w:t>Any queries on the recognition of previous service, including breaks for maternity reas</w:t>
      </w:r>
      <w:r w:rsidR="003B3A19">
        <w:rPr>
          <w:rFonts w:ascii="Gill Sans MT" w:hAnsi="Gill Sans MT"/>
        </w:rPr>
        <w:t xml:space="preserve">ons, should be raised with </w:t>
      </w:r>
      <w:r w:rsidR="00B07AE6">
        <w:rPr>
          <w:rFonts w:ascii="Gill Sans MT" w:hAnsi="Gill Sans MT"/>
        </w:rPr>
        <w:t>the Corporate Team within Investing in Our People and Embracing Our Values</w:t>
      </w:r>
      <w:r w:rsidRPr="00604B42">
        <w:rPr>
          <w:rFonts w:ascii="Gill Sans MT" w:hAnsi="Gill Sans MT"/>
        </w:rPr>
        <w:t>.</w:t>
      </w:r>
    </w:p>
    <w:p w14:paraId="11E807D0" w14:textId="77777777" w:rsidR="001F2A3D" w:rsidRPr="00604B42" w:rsidRDefault="001F2A3D" w:rsidP="003B3A19">
      <w:pPr>
        <w:pStyle w:val="BodyText"/>
        <w:spacing w:before="10" w:after="0"/>
        <w:rPr>
          <w:rFonts w:ascii="Gill Sans MT" w:hAnsi="Gill Sans MT"/>
          <w:sz w:val="27"/>
        </w:rPr>
      </w:pPr>
    </w:p>
    <w:p w14:paraId="0D806219" w14:textId="77777777" w:rsidR="001F2A3D" w:rsidRPr="00F93F4C" w:rsidRDefault="001F2A3D" w:rsidP="007E34DC">
      <w:pPr>
        <w:pStyle w:val="Heading1"/>
        <w:keepNext w:val="0"/>
        <w:keepLines w:val="0"/>
        <w:widowControl w:val="0"/>
        <w:numPr>
          <w:ilvl w:val="0"/>
          <w:numId w:val="25"/>
        </w:numPr>
        <w:tabs>
          <w:tab w:val="left" w:pos="626"/>
        </w:tabs>
        <w:autoSpaceDE w:val="0"/>
        <w:autoSpaceDN w:val="0"/>
        <w:spacing w:before="0"/>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WORK</w:t>
      </w:r>
      <w:r w:rsidRPr="00F93F4C">
        <w:rPr>
          <w:rFonts w:ascii="Gill Sans MT" w:hAnsi="Gill Sans MT"/>
          <w:b/>
          <w:color w:val="404040" w:themeColor="text1" w:themeTint="BF"/>
          <w:spacing w:val="-2"/>
          <w:sz w:val="24"/>
          <w:szCs w:val="24"/>
          <w:u w:val="single"/>
        </w:rPr>
        <w:t xml:space="preserve"> </w:t>
      </w:r>
      <w:r w:rsidRPr="00F93F4C">
        <w:rPr>
          <w:rFonts w:ascii="Gill Sans MT" w:hAnsi="Gill Sans MT"/>
          <w:b/>
          <w:color w:val="404040" w:themeColor="text1" w:themeTint="BF"/>
          <w:sz w:val="24"/>
          <w:szCs w:val="24"/>
          <w:u w:val="single"/>
        </w:rPr>
        <w:t>LOCATION</w:t>
      </w:r>
    </w:p>
    <w:p w14:paraId="11402104" w14:textId="77777777" w:rsidR="001F2A3D" w:rsidRPr="00604B42" w:rsidRDefault="001F2A3D" w:rsidP="003B3A19">
      <w:pPr>
        <w:pStyle w:val="BodyText"/>
        <w:spacing w:before="1" w:after="0"/>
        <w:rPr>
          <w:rFonts w:ascii="Gill Sans MT" w:hAnsi="Gill Sans MT"/>
          <w:b/>
          <w:sz w:val="16"/>
        </w:rPr>
      </w:pPr>
    </w:p>
    <w:p w14:paraId="643F5850" w14:textId="22842E06" w:rsidR="001F2A3D" w:rsidRPr="00DA6F6C" w:rsidRDefault="001F2A3D" w:rsidP="003B3A19">
      <w:pPr>
        <w:pStyle w:val="BodyText"/>
        <w:spacing w:before="92" w:after="0"/>
        <w:ind w:left="311" w:right="162"/>
        <w:jc w:val="both"/>
        <w:rPr>
          <w:rFonts w:ascii="Gill Sans MT" w:hAnsi="Gill Sans MT"/>
        </w:rPr>
      </w:pPr>
      <w:r w:rsidRPr="00604B42">
        <w:rPr>
          <w:rFonts w:ascii="Gill Sans MT" w:hAnsi="Gill Sans MT"/>
        </w:rPr>
        <w:t>Your work location</w:t>
      </w:r>
      <w:r w:rsidR="00DA6F6C">
        <w:rPr>
          <w:rFonts w:ascii="Gill Sans MT" w:hAnsi="Gill Sans MT"/>
        </w:rPr>
        <w:t>/administrative base</w:t>
      </w:r>
      <w:r w:rsidRPr="00604B42">
        <w:rPr>
          <w:rFonts w:ascii="Gill Sans MT" w:hAnsi="Gill Sans MT"/>
        </w:rPr>
        <w:t xml:space="preserve"> is as detailed in the appropriate paragraph of your Offer of Appointment and Written Statement of Particulars. </w:t>
      </w:r>
    </w:p>
    <w:p w14:paraId="1B0F06A9" w14:textId="77777777" w:rsidR="00DA6F6C" w:rsidRPr="00DA6F6C" w:rsidRDefault="00DA6F6C" w:rsidP="00DA6F6C">
      <w:pPr>
        <w:tabs>
          <w:tab w:val="left" w:pos="-2268"/>
        </w:tabs>
        <w:jc w:val="both"/>
        <w:rPr>
          <w:rFonts w:ascii="Gill Sans MT" w:hAnsi="Gill Sans MT" w:cs="Arial"/>
        </w:rPr>
      </w:pPr>
    </w:p>
    <w:p w14:paraId="4EE6FE3D" w14:textId="4872ECFE" w:rsidR="00DA6F6C" w:rsidRDefault="00DA6F6C" w:rsidP="00DA6F6C">
      <w:pPr>
        <w:tabs>
          <w:tab w:val="left" w:pos="-2268"/>
        </w:tabs>
        <w:ind w:left="284"/>
        <w:jc w:val="both"/>
        <w:rPr>
          <w:rFonts w:ascii="Gill Sans MT" w:hAnsi="Gill Sans MT" w:cs="Arial"/>
        </w:rPr>
      </w:pPr>
      <w:r w:rsidRPr="00DA6F6C">
        <w:rPr>
          <w:rFonts w:ascii="Gill Sans MT" w:hAnsi="Gill Sans MT" w:cs="Arial"/>
        </w:rPr>
        <w:t>Administrative base is the term used for roles where the post holder has flexibility to work between home and the office. In this case your administrative base is your base work location and should be used for administrative purposes such as mileage or other travel costs.</w:t>
      </w:r>
    </w:p>
    <w:p w14:paraId="43E657AC" w14:textId="77777777" w:rsidR="0080394F" w:rsidRDefault="0080394F" w:rsidP="00DA6F6C">
      <w:pPr>
        <w:tabs>
          <w:tab w:val="left" w:pos="-2268"/>
        </w:tabs>
        <w:ind w:left="284"/>
        <w:jc w:val="both"/>
        <w:rPr>
          <w:rFonts w:ascii="Gill Sans MT" w:hAnsi="Gill Sans MT" w:cs="Arial"/>
        </w:rPr>
      </w:pPr>
    </w:p>
    <w:p w14:paraId="7C3E6214" w14:textId="65252331" w:rsidR="0080394F" w:rsidRPr="00DA6F6C" w:rsidRDefault="0080394F" w:rsidP="0080394F">
      <w:pPr>
        <w:pStyle w:val="BodyText"/>
        <w:spacing w:before="92" w:after="0"/>
        <w:ind w:left="311" w:right="162"/>
        <w:jc w:val="both"/>
        <w:rPr>
          <w:rFonts w:ascii="Gill Sans MT" w:hAnsi="Gill Sans MT"/>
        </w:rPr>
      </w:pPr>
      <w:r>
        <w:rPr>
          <w:rFonts w:ascii="Gill Sans MT" w:hAnsi="Gill Sans MT"/>
        </w:rPr>
        <w:t>Where you are</w:t>
      </w:r>
      <w:r w:rsidRPr="00604B42">
        <w:rPr>
          <w:rFonts w:ascii="Gill Sans MT" w:hAnsi="Gill Sans MT"/>
        </w:rPr>
        <w:t xml:space="preserve"> required to transfer</w:t>
      </w:r>
      <w:r>
        <w:rPr>
          <w:rFonts w:ascii="Gill Sans MT" w:hAnsi="Gill Sans MT"/>
        </w:rPr>
        <w:t xml:space="preserve"> your work location/administrative base to another location within </w:t>
      </w:r>
      <w:r w:rsidR="006D3F67">
        <w:rPr>
          <w:rFonts w:ascii="Gill Sans MT" w:hAnsi="Gill Sans MT"/>
        </w:rPr>
        <w:t xml:space="preserve">the Trust </w:t>
      </w:r>
      <w:r>
        <w:rPr>
          <w:rFonts w:ascii="Gill Sans MT" w:hAnsi="Gill Sans MT"/>
        </w:rPr>
        <w:t>as may be considered reasonable after consultation with you and, if necessary, your Trade Union, excess travel expenses may be payable where additional travel costs are incurred (refer to Per Circular 10/96 on EAC’s intranet for full details)</w:t>
      </w:r>
    </w:p>
    <w:p w14:paraId="6D2BE84D" w14:textId="77777777" w:rsidR="001F2A3D" w:rsidRPr="00604B42" w:rsidRDefault="001F2A3D" w:rsidP="003B3A19">
      <w:pPr>
        <w:pStyle w:val="BodyText"/>
        <w:spacing w:after="0"/>
        <w:rPr>
          <w:rFonts w:ascii="Gill Sans MT" w:hAnsi="Gill Sans MT"/>
        </w:rPr>
      </w:pPr>
    </w:p>
    <w:p w14:paraId="487BB9C0" w14:textId="77777777" w:rsidR="001F2A3D" w:rsidRPr="00604B42" w:rsidRDefault="001F2A3D" w:rsidP="003B3A19">
      <w:pPr>
        <w:pStyle w:val="BodyText"/>
        <w:spacing w:after="0"/>
        <w:ind w:left="311"/>
        <w:jc w:val="both"/>
        <w:rPr>
          <w:rFonts w:ascii="Gill Sans MT" w:hAnsi="Gill Sans MT"/>
        </w:rPr>
      </w:pPr>
      <w:r w:rsidRPr="00604B42">
        <w:rPr>
          <w:rFonts w:ascii="Gill Sans MT" w:hAnsi="Gill Sans MT"/>
        </w:rPr>
        <w:t>There is no requirement for you to work outside the United Kingdom.</w:t>
      </w:r>
    </w:p>
    <w:p w14:paraId="4D91C441" w14:textId="77777777" w:rsidR="001F2A3D" w:rsidRPr="0010287B" w:rsidRDefault="001F2A3D" w:rsidP="003B3A19">
      <w:pPr>
        <w:pStyle w:val="BodyText"/>
        <w:spacing w:before="10" w:after="0"/>
        <w:rPr>
          <w:rFonts w:ascii="Gill Sans MT" w:hAnsi="Gill Sans MT"/>
          <w:color w:val="404040" w:themeColor="text1" w:themeTint="BF"/>
          <w:sz w:val="27"/>
        </w:rPr>
      </w:pPr>
    </w:p>
    <w:p w14:paraId="6C22D2B8" w14:textId="77777777" w:rsidR="001F2A3D" w:rsidRPr="00F93F4C" w:rsidRDefault="001F2A3D" w:rsidP="007E34DC">
      <w:pPr>
        <w:pStyle w:val="Heading1"/>
        <w:keepNext w:val="0"/>
        <w:keepLines w:val="0"/>
        <w:widowControl w:val="0"/>
        <w:numPr>
          <w:ilvl w:val="0"/>
          <w:numId w:val="25"/>
        </w:numPr>
        <w:tabs>
          <w:tab w:val="left" w:pos="626"/>
        </w:tabs>
        <w:autoSpaceDE w:val="0"/>
        <w:autoSpaceDN w:val="0"/>
        <w:spacing w:before="1"/>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DUTIES OF THE</w:t>
      </w:r>
      <w:r w:rsidRPr="00F93F4C">
        <w:rPr>
          <w:rFonts w:ascii="Gill Sans MT" w:hAnsi="Gill Sans MT"/>
          <w:b/>
          <w:color w:val="404040" w:themeColor="text1" w:themeTint="BF"/>
          <w:spacing w:val="-5"/>
          <w:sz w:val="24"/>
          <w:szCs w:val="24"/>
          <w:u w:val="single"/>
        </w:rPr>
        <w:t xml:space="preserve"> </w:t>
      </w:r>
      <w:r w:rsidRPr="00F93F4C">
        <w:rPr>
          <w:rFonts w:ascii="Gill Sans MT" w:hAnsi="Gill Sans MT"/>
          <w:b/>
          <w:color w:val="404040" w:themeColor="text1" w:themeTint="BF"/>
          <w:sz w:val="24"/>
          <w:szCs w:val="24"/>
          <w:u w:val="single"/>
        </w:rPr>
        <w:t>POST</w:t>
      </w:r>
    </w:p>
    <w:p w14:paraId="0EFAC645" w14:textId="77777777" w:rsidR="001F2A3D" w:rsidRPr="00604B42" w:rsidRDefault="001F2A3D" w:rsidP="003B3A19">
      <w:pPr>
        <w:pStyle w:val="BodyText"/>
        <w:spacing w:before="2" w:after="0"/>
        <w:rPr>
          <w:rFonts w:ascii="Gill Sans MT" w:hAnsi="Gill Sans MT"/>
          <w:b/>
          <w:sz w:val="20"/>
        </w:rPr>
      </w:pPr>
    </w:p>
    <w:p w14:paraId="02571869" w14:textId="0DF29AB0" w:rsidR="001F2A3D" w:rsidRDefault="001F2A3D" w:rsidP="003B3A19">
      <w:pPr>
        <w:pStyle w:val="BodyText"/>
        <w:spacing w:before="93" w:after="0"/>
        <w:ind w:left="311" w:right="726"/>
        <w:rPr>
          <w:rFonts w:ascii="Gill Sans MT" w:hAnsi="Gill Sans MT"/>
        </w:rPr>
      </w:pPr>
      <w:r w:rsidRPr="00604B42">
        <w:rPr>
          <w:rFonts w:ascii="Gill Sans MT" w:hAnsi="Gill Sans MT"/>
        </w:rPr>
        <w:t xml:space="preserve">The duties applicable to your post will be prescribed by your Chief </w:t>
      </w:r>
      <w:r w:rsidR="003B3A19">
        <w:rPr>
          <w:rFonts w:ascii="Gill Sans MT" w:hAnsi="Gill Sans MT"/>
        </w:rPr>
        <w:t>Officer</w:t>
      </w:r>
      <w:r w:rsidRPr="00604B42">
        <w:rPr>
          <w:rFonts w:ascii="Gill Sans MT" w:hAnsi="Gill Sans MT"/>
        </w:rPr>
        <w:t xml:space="preserve"> or other nominated person who will also exercise</w:t>
      </w:r>
      <w:r w:rsidR="004C7EF2">
        <w:rPr>
          <w:rFonts w:ascii="Gill Sans MT" w:hAnsi="Gill Sans MT"/>
        </w:rPr>
        <w:t xml:space="preserve"> supervision over your service.</w:t>
      </w:r>
    </w:p>
    <w:p w14:paraId="2F250CE8" w14:textId="77777777" w:rsidR="00DA6F6C" w:rsidRPr="003B3A19" w:rsidRDefault="00DA6F6C" w:rsidP="003B3A19">
      <w:pPr>
        <w:pStyle w:val="BodyText"/>
        <w:spacing w:before="93" w:after="0"/>
        <w:ind w:left="311" w:right="726"/>
        <w:rPr>
          <w:rFonts w:ascii="Gill Sans MT" w:hAnsi="Gill Sans MT"/>
        </w:rPr>
      </w:pPr>
    </w:p>
    <w:p w14:paraId="35DF2987" w14:textId="721DFD71" w:rsidR="001F2A3D" w:rsidRDefault="001F2A3D" w:rsidP="003B3A19">
      <w:pPr>
        <w:pStyle w:val="BodyText"/>
        <w:spacing w:after="0"/>
        <w:ind w:left="311"/>
        <w:rPr>
          <w:rFonts w:ascii="Gill Sans MT" w:hAnsi="Gill Sans MT"/>
        </w:rPr>
      </w:pPr>
      <w:r w:rsidRPr="003B3A19">
        <w:rPr>
          <w:rFonts w:ascii="Gill Sans MT" w:hAnsi="Gill Sans MT"/>
        </w:rPr>
        <w:t>If the circumstances so require, you may be employed on other duties appropriate to your grade, in your own or another service, after consultation with you and, if nec</w:t>
      </w:r>
      <w:r w:rsidR="003B3A19" w:rsidRPr="003B3A19">
        <w:rPr>
          <w:rFonts w:ascii="Gill Sans MT" w:hAnsi="Gill Sans MT"/>
        </w:rPr>
        <w:t>essary, your Trade Union.</w:t>
      </w:r>
    </w:p>
    <w:p w14:paraId="0390CD64" w14:textId="00A421D7" w:rsidR="003B3A19" w:rsidRDefault="003B3A19" w:rsidP="003B3A19">
      <w:pPr>
        <w:pStyle w:val="BodyText"/>
        <w:spacing w:after="0"/>
        <w:ind w:left="311"/>
        <w:rPr>
          <w:rFonts w:ascii="Gill Sans MT" w:hAnsi="Gill Sans MT"/>
        </w:rPr>
      </w:pPr>
    </w:p>
    <w:p w14:paraId="1537C55E" w14:textId="0B5C2E87" w:rsidR="003B3A19" w:rsidRDefault="003B3A19" w:rsidP="003B3A19">
      <w:pPr>
        <w:pStyle w:val="BodyText"/>
        <w:spacing w:after="0"/>
        <w:ind w:left="311"/>
        <w:rPr>
          <w:rFonts w:ascii="Gill Sans MT" w:hAnsi="Gill Sans MT"/>
        </w:rPr>
      </w:pPr>
      <w:r>
        <w:rPr>
          <w:rFonts w:ascii="Gill Sans MT" w:hAnsi="Gill Sans MT"/>
        </w:rPr>
        <w:t>A Job Outline detailing the duties/responsibilities of your post, which may be amended from time to time, is available from</w:t>
      </w:r>
      <w:r w:rsidR="00B07AE6">
        <w:rPr>
          <w:rFonts w:ascii="Gill Sans MT" w:hAnsi="Gill Sans MT"/>
        </w:rPr>
        <w:t xml:space="preserve"> the Corporate Team within Investing in Our People and Embracing Our Values.</w:t>
      </w:r>
    </w:p>
    <w:p w14:paraId="03FE3B37" w14:textId="427FA0D7" w:rsidR="003B3A19" w:rsidRDefault="003B3A19" w:rsidP="00AE1150">
      <w:pPr>
        <w:pStyle w:val="BodyText"/>
        <w:spacing w:after="0"/>
        <w:rPr>
          <w:rFonts w:ascii="Gill Sans MT" w:hAnsi="Gill Sans MT"/>
        </w:rPr>
      </w:pPr>
    </w:p>
    <w:p w14:paraId="3A47850A" w14:textId="2653563C" w:rsidR="003B3A19" w:rsidRPr="00F93F4C" w:rsidRDefault="003B3A19" w:rsidP="007E34DC">
      <w:pPr>
        <w:pStyle w:val="Heading1"/>
        <w:keepNext w:val="0"/>
        <w:keepLines w:val="0"/>
        <w:widowControl w:val="0"/>
        <w:numPr>
          <w:ilvl w:val="0"/>
          <w:numId w:val="25"/>
        </w:numPr>
        <w:tabs>
          <w:tab w:val="left" w:pos="626"/>
        </w:tabs>
        <w:autoSpaceDE w:val="0"/>
        <w:autoSpaceDN w:val="0"/>
        <w:spacing w:before="1"/>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STANDARD WORKING</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WEEK</w:t>
      </w:r>
    </w:p>
    <w:p w14:paraId="502504FD" w14:textId="4ABC21B2" w:rsidR="003B3A19" w:rsidRPr="003B3A19" w:rsidRDefault="003B3A19" w:rsidP="003B3A19">
      <w:pPr>
        <w:rPr>
          <w:rFonts w:ascii="Gill Sans MT" w:hAnsi="Gill Sans MT"/>
        </w:rPr>
      </w:pPr>
    </w:p>
    <w:p w14:paraId="15513356" w14:textId="5D85B722" w:rsidR="003B3A19" w:rsidRPr="003B3A19" w:rsidRDefault="003B3A19" w:rsidP="003B3A19">
      <w:pPr>
        <w:pStyle w:val="BodyText"/>
        <w:spacing w:before="92" w:after="0"/>
        <w:ind w:left="311"/>
        <w:rPr>
          <w:rFonts w:ascii="Gill Sans MT" w:hAnsi="Gill Sans MT"/>
        </w:rPr>
      </w:pPr>
      <w:r w:rsidRPr="003B3A19">
        <w:rPr>
          <w:rFonts w:ascii="Gill Sans MT" w:hAnsi="Gill Sans MT"/>
        </w:rPr>
        <w:t xml:space="preserve">The core working week for East Ayrshire </w:t>
      </w:r>
      <w:r>
        <w:rPr>
          <w:rFonts w:ascii="Gill Sans MT" w:hAnsi="Gill Sans MT"/>
        </w:rPr>
        <w:t>Leisure</w:t>
      </w:r>
      <w:r w:rsidRPr="003B3A19">
        <w:rPr>
          <w:rFonts w:ascii="Gill Sans MT" w:hAnsi="Gill Sans MT"/>
        </w:rPr>
        <w:t xml:space="preserve"> is Monday to Sunday 6 am to 10 pm</w:t>
      </w:r>
      <w:r w:rsidRPr="003B3A19">
        <w:rPr>
          <w:rFonts w:ascii="Gill Sans MT" w:hAnsi="Gill Sans MT"/>
          <w:color w:val="FF6600"/>
        </w:rPr>
        <w:t>.</w:t>
      </w:r>
    </w:p>
    <w:p w14:paraId="672B3638" w14:textId="77777777" w:rsidR="003B3A19" w:rsidRPr="003B3A19" w:rsidRDefault="003B3A19" w:rsidP="003B3A19">
      <w:pPr>
        <w:pStyle w:val="BodyText"/>
        <w:spacing w:after="0"/>
        <w:rPr>
          <w:rFonts w:ascii="Gill Sans MT" w:hAnsi="Gill Sans MT"/>
        </w:rPr>
      </w:pPr>
    </w:p>
    <w:p w14:paraId="7FCBE339" w14:textId="77777777" w:rsidR="003B3A19" w:rsidRPr="003B3A19" w:rsidRDefault="003B3A19" w:rsidP="003B3A19">
      <w:pPr>
        <w:pStyle w:val="BodyText"/>
        <w:spacing w:after="0"/>
        <w:ind w:left="311"/>
        <w:rPr>
          <w:rFonts w:ascii="Gill Sans MT" w:hAnsi="Gill Sans MT"/>
        </w:rPr>
      </w:pPr>
      <w:r w:rsidRPr="003B3A19">
        <w:rPr>
          <w:rFonts w:ascii="Gill Sans MT" w:hAnsi="Gill Sans MT"/>
        </w:rPr>
        <w:t>The normal working week applicable to the service in which you work is detailed in your Offer of Appointment and Written Statement of Particulars.</w:t>
      </w:r>
    </w:p>
    <w:p w14:paraId="4BD8FC97" w14:textId="77777777" w:rsidR="003B3A19" w:rsidRPr="003B3A19" w:rsidRDefault="003B3A19" w:rsidP="003B3A19">
      <w:pPr>
        <w:pStyle w:val="BodyText"/>
        <w:spacing w:after="0"/>
        <w:rPr>
          <w:rFonts w:ascii="Gill Sans MT" w:hAnsi="Gill Sans MT"/>
        </w:rPr>
      </w:pPr>
    </w:p>
    <w:p w14:paraId="14156F8C" w14:textId="795F21FB" w:rsidR="003B3A19" w:rsidRDefault="003B3A19" w:rsidP="003B3A19">
      <w:pPr>
        <w:pStyle w:val="BodyText"/>
        <w:spacing w:before="1" w:after="0"/>
        <w:ind w:left="311" w:right="272"/>
        <w:rPr>
          <w:rFonts w:ascii="Gill Sans MT" w:hAnsi="Gill Sans MT"/>
        </w:rPr>
      </w:pPr>
      <w:r w:rsidRPr="003B3A19">
        <w:rPr>
          <w:rFonts w:ascii="Gill Sans MT" w:hAnsi="Gill Sans MT"/>
        </w:rPr>
        <w:t>No enhanced payments will be made for hours worked as part of the normal workin</w:t>
      </w:r>
      <w:r>
        <w:rPr>
          <w:rFonts w:ascii="Gill Sans MT" w:hAnsi="Gill Sans MT"/>
        </w:rPr>
        <w:t>g week within the above period.</w:t>
      </w:r>
    </w:p>
    <w:p w14:paraId="51A795F7" w14:textId="5AC7155F" w:rsidR="00DA6F6C" w:rsidRDefault="00DA6F6C" w:rsidP="003B3A19">
      <w:pPr>
        <w:pStyle w:val="BodyText"/>
        <w:spacing w:before="1" w:after="0"/>
        <w:ind w:left="311" w:right="272"/>
        <w:rPr>
          <w:rFonts w:ascii="Gill Sans MT" w:hAnsi="Gill Sans MT"/>
        </w:rPr>
      </w:pPr>
    </w:p>
    <w:p w14:paraId="578D01E4" w14:textId="7827CEAD" w:rsidR="00DA6F6C" w:rsidRPr="0080394F" w:rsidRDefault="00DA6F6C" w:rsidP="00DA6F6C">
      <w:pPr>
        <w:ind w:left="311"/>
        <w:jc w:val="both"/>
        <w:rPr>
          <w:rFonts w:ascii="Gill Sans MT" w:hAnsi="Gill Sans MT" w:cs="Arial"/>
        </w:rPr>
      </w:pPr>
      <w:r w:rsidRPr="0080394F">
        <w:rPr>
          <w:rFonts w:ascii="Gill Sans MT" w:hAnsi="Gill Sans MT" w:cs="Arial"/>
        </w:rPr>
        <w:t>For roles which involve home working, your hours of work will be the same as if working within the office unless otherwise agreed with your line manager.</w:t>
      </w:r>
    </w:p>
    <w:p w14:paraId="7AF1997E" w14:textId="067CFC3E" w:rsidR="003B3A19" w:rsidRPr="0010287B" w:rsidRDefault="003B3A19" w:rsidP="00AE1150">
      <w:pPr>
        <w:pStyle w:val="BodyText"/>
        <w:spacing w:before="1" w:after="0"/>
        <w:ind w:right="272"/>
        <w:rPr>
          <w:rFonts w:ascii="Gill Sans MT" w:hAnsi="Gill Sans MT"/>
          <w:color w:val="404040" w:themeColor="text1" w:themeTint="BF"/>
        </w:rPr>
      </w:pPr>
    </w:p>
    <w:p w14:paraId="1D7A6340" w14:textId="77777777" w:rsidR="003B3A19" w:rsidRPr="00F93F4C" w:rsidRDefault="003B3A19" w:rsidP="007E34DC">
      <w:pPr>
        <w:pStyle w:val="Heading1"/>
        <w:keepNext w:val="0"/>
        <w:keepLines w:val="0"/>
        <w:widowControl w:val="0"/>
        <w:numPr>
          <w:ilvl w:val="0"/>
          <w:numId w:val="25"/>
        </w:numPr>
        <w:tabs>
          <w:tab w:val="left" w:pos="626"/>
        </w:tabs>
        <w:autoSpaceDE w:val="0"/>
        <w:autoSpaceDN w:val="0"/>
        <w:spacing w:before="0"/>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CALCULATION OF A DAY’S</w:t>
      </w:r>
      <w:r w:rsidRPr="00F93F4C">
        <w:rPr>
          <w:rFonts w:ascii="Gill Sans MT" w:hAnsi="Gill Sans MT"/>
          <w:b/>
          <w:color w:val="404040" w:themeColor="text1" w:themeTint="BF"/>
          <w:spacing w:val="-4"/>
          <w:sz w:val="24"/>
          <w:szCs w:val="24"/>
          <w:u w:val="single"/>
        </w:rPr>
        <w:t xml:space="preserve"> </w:t>
      </w:r>
      <w:r w:rsidRPr="00F93F4C">
        <w:rPr>
          <w:rFonts w:ascii="Gill Sans MT" w:hAnsi="Gill Sans MT"/>
          <w:b/>
          <w:color w:val="404040" w:themeColor="text1" w:themeTint="BF"/>
          <w:sz w:val="24"/>
          <w:szCs w:val="24"/>
          <w:u w:val="single"/>
        </w:rPr>
        <w:t>SALARY</w:t>
      </w:r>
    </w:p>
    <w:p w14:paraId="7B3E4997" w14:textId="77777777" w:rsidR="003B3A19" w:rsidRPr="003B3A19" w:rsidRDefault="003B3A19" w:rsidP="003B3A19">
      <w:pPr>
        <w:pStyle w:val="BodyText"/>
        <w:spacing w:before="8" w:after="0"/>
        <w:rPr>
          <w:rFonts w:ascii="Gill Sans MT" w:hAnsi="Gill Sans MT"/>
          <w:b/>
          <w:sz w:val="15"/>
        </w:rPr>
      </w:pPr>
    </w:p>
    <w:p w14:paraId="1F9A20AA" w14:textId="77777777" w:rsidR="003B3A19" w:rsidRPr="003B3A19" w:rsidRDefault="003B3A19" w:rsidP="003B3A19">
      <w:pPr>
        <w:pStyle w:val="BodyText"/>
        <w:spacing w:before="97" w:after="0"/>
        <w:ind w:left="311" w:right="117"/>
        <w:jc w:val="both"/>
        <w:rPr>
          <w:rFonts w:ascii="Gill Sans MT" w:hAnsi="Gill Sans MT"/>
        </w:rPr>
      </w:pPr>
      <w:r w:rsidRPr="003B3A19">
        <w:rPr>
          <w:rFonts w:ascii="Gill Sans MT" w:hAnsi="Gill Sans MT"/>
        </w:rPr>
        <w:t>Calculation of a day’s salary will be on the basis of 1/260</w:t>
      </w:r>
      <w:r w:rsidRPr="003B3A19">
        <w:rPr>
          <w:rFonts w:ascii="Gill Sans MT" w:hAnsi="Gill Sans MT"/>
          <w:position w:val="8"/>
          <w:sz w:val="16"/>
        </w:rPr>
        <w:t xml:space="preserve">th </w:t>
      </w:r>
      <w:r w:rsidRPr="003B3A19">
        <w:rPr>
          <w:rFonts w:ascii="Gill Sans MT" w:hAnsi="Gill Sans MT"/>
        </w:rPr>
        <w:t>of annual salary for full time employees with an appropriate pro rata calculation for part-time employees based on their working pattern. The normal hourly rate calculator will be on the basis of 1/35</w:t>
      </w:r>
      <w:r w:rsidRPr="003B3A19">
        <w:rPr>
          <w:rFonts w:ascii="Gill Sans MT" w:hAnsi="Gill Sans MT"/>
          <w:position w:val="8"/>
          <w:sz w:val="16"/>
        </w:rPr>
        <w:t xml:space="preserve">th </w:t>
      </w:r>
      <w:r w:rsidRPr="003B3A19">
        <w:rPr>
          <w:rFonts w:ascii="Gill Sans MT" w:hAnsi="Gill Sans MT"/>
        </w:rPr>
        <w:t>of your weekly pay for employees whose full time working week is 35 hours, and 1/37</w:t>
      </w:r>
      <w:r w:rsidRPr="003B3A19">
        <w:rPr>
          <w:rFonts w:ascii="Gill Sans MT" w:hAnsi="Gill Sans MT"/>
          <w:position w:val="8"/>
          <w:sz w:val="16"/>
        </w:rPr>
        <w:t xml:space="preserve">th </w:t>
      </w:r>
      <w:r w:rsidRPr="003B3A19">
        <w:rPr>
          <w:rFonts w:ascii="Gill Sans MT" w:hAnsi="Gill Sans MT"/>
        </w:rPr>
        <w:t>for those employees whose full time working week is 37 hours. Weekly pay is calculated as 1/52</w:t>
      </w:r>
      <w:r w:rsidRPr="003B3A19">
        <w:rPr>
          <w:rFonts w:ascii="Gill Sans MT" w:hAnsi="Gill Sans MT"/>
          <w:position w:val="8"/>
          <w:sz w:val="16"/>
        </w:rPr>
        <w:t xml:space="preserve">nd </w:t>
      </w:r>
      <w:r w:rsidRPr="003B3A19">
        <w:rPr>
          <w:rFonts w:ascii="Gill Sans MT" w:hAnsi="Gill Sans MT"/>
        </w:rPr>
        <w:t>of your annual salary.</w:t>
      </w:r>
    </w:p>
    <w:p w14:paraId="3D7ED5F7" w14:textId="4A6ACE97" w:rsidR="00A11BFA" w:rsidRPr="00F93F4C" w:rsidRDefault="00A11BFA" w:rsidP="00AE1150">
      <w:pPr>
        <w:pStyle w:val="BodyText"/>
        <w:spacing w:after="0"/>
        <w:rPr>
          <w:rFonts w:ascii="Gill Sans MT" w:hAnsi="Gill Sans MT"/>
          <w:u w:val="single"/>
        </w:rPr>
      </w:pPr>
    </w:p>
    <w:p w14:paraId="33A99A95" w14:textId="77777777" w:rsidR="00A11BFA" w:rsidRPr="00F93F4C" w:rsidRDefault="00A11BFA" w:rsidP="007E34DC">
      <w:pPr>
        <w:pStyle w:val="Heading1"/>
        <w:keepNext w:val="0"/>
        <w:keepLines w:val="0"/>
        <w:widowControl w:val="0"/>
        <w:numPr>
          <w:ilvl w:val="0"/>
          <w:numId w:val="25"/>
        </w:numPr>
        <w:tabs>
          <w:tab w:val="left" w:pos="703"/>
        </w:tabs>
        <w:autoSpaceDE w:val="0"/>
        <w:autoSpaceDN w:val="0"/>
        <w:spacing w:before="0"/>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OVERTIME PAYMENTS</w:t>
      </w:r>
    </w:p>
    <w:p w14:paraId="0C9C023A" w14:textId="77777777" w:rsidR="00A11BFA" w:rsidRPr="00A11BFA" w:rsidRDefault="00A11BFA" w:rsidP="00A11BFA">
      <w:pPr>
        <w:pStyle w:val="BodyText"/>
        <w:spacing w:before="10" w:after="0"/>
        <w:rPr>
          <w:rFonts w:ascii="Gill Sans MT" w:hAnsi="Gill Sans MT"/>
          <w:b/>
          <w:sz w:val="25"/>
        </w:rPr>
      </w:pPr>
    </w:p>
    <w:p w14:paraId="580E121B" w14:textId="77777777" w:rsidR="00A11BFA" w:rsidRPr="00A11BFA" w:rsidRDefault="00A11BFA" w:rsidP="00A11BFA">
      <w:pPr>
        <w:pStyle w:val="BodyText"/>
        <w:spacing w:before="95" w:after="0"/>
        <w:ind w:left="311" w:right="121"/>
        <w:jc w:val="both"/>
        <w:rPr>
          <w:rFonts w:ascii="Gill Sans MT" w:hAnsi="Gill Sans MT"/>
        </w:rPr>
      </w:pPr>
      <w:r w:rsidRPr="00A11BFA">
        <w:rPr>
          <w:rFonts w:ascii="Gill Sans MT" w:hAnsi="Gill Sans MT"/>
        </w:rPr>
        <w:t>The overtime payments calculator is 1/37</w:t>
      </w:r>
      <w:r w:rsidRPr="00A11BFA">
        <w:rPr>
          <w:rFonts w:ascii="Gill Sans MT" w:hAnsi="Gill Sans MT"/>
          <w:position w:val="8"/>
          <w:sz w:val="16"/>
        </w:rPr>
        <w:t xml:space="preserve">th </w:t>
      </w:r>
      <w:r w:rsidRPr="00A11BFA">
        <w:rPr>
          <w:rFonts w:ascii="Gill Sans MT" w:hAnsi="Gill Sans MT"/>
        </w:rPr>
        <w:t>for all employees. Employees will be paid plain time for all hours worked up to 37 hours.</w:t>
      </w:r>
    </w:p>
    <w:p w14:paraId="2ED98800" w14:textId="77777777" w:rsidR="00A11BFA" w:rsidRPr="00A11BFA" w:rsidRDefault="00A11BFA" w:rsidP="00A11BFA">
      <w:pPr>
        <w:pStyle w:val="BodyText"/>
        <w:spacing w:before="120" w:after="0"/>
        <w:ind w:left="311" w:right="118"/>
        <w:jc w:val="both"/>
        <w:rPr>
          <w:rFonts w:ascii="Gill Sans MT" w:hAnsi="Gill Sans MT"/>
        </w:rPr>
      </w:pPr>
      <w:r w:rsidRPr="00A11BFA">
        <w:rPr>
          <w:rFonts w:ascii="Gill Sans MT" w:hAnsi="Gill Sans MT"/>
        </w:rPr>
        <w:t>All Overtime payments will be at the rate of time and a half for all hours worked in excess of 37 hours per week except for overtime worked on a Public Holiday when the overtime payment will be at the rate of double time.</w:t>
      </w:r>
    </w:p>
    <w:p w14:paraId="15090386" w14:textId="50E72B42" w:rsidR="00DA6F6C" w:rsidRDefault="00A11BFA" w:rsidP="00B62D99">
      <w:pPr>
        <w:pStyle w:val="BodyText"/>
        <w:spacing w:before="120" w:after="0"/>
        <w:ind w:left="311" w:right="115"/>
        <w:jc w:val="both"/>
      </w:pPr>
      <w:r w:rsidRPr="00A11BFA">
        <w:rPr>
          <w:rFonts w:ascii="Gill Sans MT" w:hAnsi="Gill Sans MT"/>
        </w:rPr>
        <w:t>Overtime payments for employees will be based on an employee’s hourly rate up to G10. The overtime ceiling will be SCP 40 (top SCP of Grade 10). Where in exceptional circumstances it is agreed that an employee on a grade higher than Grade 10 may be paid for overtime working, then the hourly rate applicable will be SCP 40</w:t>
      </w:r>
      <w:r w:rsidR="00DA6F6C">
        <w:t>.</w:t>
      </w:r>
    </w:p>
    <w:p w14:paraId="4F7357A5" w14:textId="77777777" w:rsidR="00B62D99" w:rsidRPr="00DA6F6C" w:rsidRDefault="00B62D99" w:rsidP="00B62D99">
      <w:pPr>
        <w:pStyle w:val="BodyText"/>
        <w:spacing w:before="120" w:after="0"/>
        <w:ind w:left="311" w:right="115"/>
        <w:jc w:val="both"/>
      </w:pPr>
    </w:p>
    <w:p w14:paraId="2F753E6C" w14:textId="77777777" w:rsidR="00A11BFA" w:rsidRPr="00F93F4C" w:rsidRDefault="00A11BFA" w:rsidP="007E34DC">
      <w:pPr>
        <w:pStyle w:val="Heading1"/>
        <w:keepNext w:val="0"/>
        <w:keepLines w:val="0"/>
        <w:widowControl w:val="0"/>
        <w:numPr>
          <w:ilvl w:val="0"/>
          <w:numId w:val="25"/>
        </w:numPr>
        <w:tabs>
          <w:tab w:val="left" w:pos="780"/>
        </w:tabs>
        <w:autoSpaceDE w:val="0"/>
        <w:autoSpaceDN w:val="0"/>
        <w:spacing w:before="1"/>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PART TIME</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WORKING</w:t>
      </w:r>
    </w:p>
    <w:p w14:paraId="1DAE85FB" w14:textId="5E88D68E" w:rsidR="00A11BFA" w:rsidRDefault="00A11BFA" w:rsidP="00A11BFA">
      <w:pPr>
        <w:pStyle w:val="BodyText"/>
        <w:spacing w:after="0"/>
        <w:ind w:left="311"/>
        <w:rPr>
          <w:rFonts w:ascii="Gill Sans MT" w:hAnsi="Gill Sans MT"/>
        </w:rPr>
      </w:pPr>
    </w:p>
    <w:p w14:paraId="5169CBAD" w14:textId="10689349" w:rsidR="00A11BFA" w:rsidRPr="00A11BFA" w:rsidRDefault="00A11BFA" w:rsidP="00A11BFA">
      <w:pPr>
        <w:pStyle w:val="BodyText"/>
        <w:spacing w:after="0"/>
        <w:ind w:left="311"/>
        <w:rPr>
          <w:rFonts w:ascii="Gill Sans MT" w:hAnsi="Gill Sans MT"/>
        </w:rPr>
        <w:sectPr w:rsidR="00A11BFA" w:rsidRPr="00A11BFA" w:rsidSect="00F41A97">
          <w:pgSz w:w="11910" w:h="16840"/>
          <w:pgMar w:top="1040" w:right="400" w:bottom="960" w:left="500" w:header="0" w:footer="778" w:gutter="0"/>
          <w:cols w:space="720"/>
        </w:sectPr>
      </w:pPr>
      <w:r w:rsidRPr="00A11BFA">
        <w:rPr>
          <w:rFonts w:ascii="Gill Sans MT" w:hAnsi="Gill Sans MT"/>
        </w:rPr>
        <w:t>Employees working less than full time hours will be paid the same grade as full time employees doing the same job</w:t>
      </w:r>
      <w:r w:rsidR="005B272F">
        <w:rPr>
          <w:rFonts w:ascii="Gill Sans MT" w:hAnsi="Gill Sans MT"/>
        </w:rPr>
        <w:t>.</w:t>
      </w:r>
    </w:p>
    <w:p w14:paraId="606EFE7E" w14:textId="585A5640" w:rsidR="001F2A3D" w:rsidRPr="00A11BFA" w:rsidRDefault="001F2A3D" w:rsidP="00B62D99">
      <w:pPr>
        <w:pStyle w:val="BodyText"/>
        <w:spacing w:after="0"/>
        <w:ind w:firstLine="311"/>
        <w:rPr>
          <w:rFonts w:ascii="Gill Sans MT" w:hAnsi="Gill Sans MT"/>
        </w:rPr>
      </w:pPr>
      <w:r w:rsidRPr="00A11BFA">
        <w:rPr>
          <w:rFonts w:ascii="Gill Sans MT" w:hAnsi="Gill Sans MT"/>
        </w:rPr>
        <w:lastRenderedPageBreak/>
        <w:t>Holidays and all other entitlements such as first aid allowance will be paid on a pro-rata basis.</w:t>
      </w:r>
    </w:p>
    <w:p w14:paraId="1D26122D" w14:textId="77777777" w:rsidR="001F2A3D" w:rsidRPr="00A11BFA" w:rsidRDefault="001F2A3D" w:rsidP="00A11BFA">
      <w:pPr>
        <w:pStyle w:val="BodyText"/>
        <w:spacing w:after="0"/>
        <w:rPr>
          <w:rFonts w:ascii="Gill Sans MT" w:hAnsi="Gill Sans MT"/>
        </w:rPr>
      </w:pPr>
    </w:p>
    <w:p w14:paraId="5893F920" w14:textId="77777777" w:rsidR="001F2A3D" w:rsidRPr="00A11BFA" w:rsidRDefault="001F2A3D" w:rsidP="00A11BFA">
      <w:pPr>
        <w:pStyle w:val="BodyText"/>
        <w:spacing w:after="0"/>
        <w:ind w:left="311"/>
        <w:rPr>
          <w:rFonts w:ascii="Gill Sans MT" w:hAnsi="Gill Sans MT"/>
        </w:rPr>
      </w:pPr>
      <w:r w:rsidRPr="00A11BFA">
        <w:rPr>
          <w:rFonts w:ascii="Gill Sans MT" w:hAnsi="Gill Sans MT"/>
        </w:rPr>
        <w:t>Part time employees who work additional hours beyond their contracted hours will be paid at plain time for all hours worked up to 37 per week.</w:t>
      </w:r>
    </w:p>
    <w:p w14:paraId="3FC923FB" w14:textId="77777777" w:rsidR="001F2A3D" w:rsidRPr="00A11BFA" w:rsidRDefault="001F2A3D" w:rsidP="00A11BFA">
      <w:pPr>
        <w:pStyle w:val="BodyText"/>
        <w:spacing w:before="10" w:after="0"/>
        <w:rPr>
          <w:rFonts w:ascii="Gill Sans MT" w:hAnsi="Gill Sans MT"/>
          <w:sz w:val="27"/>
        </w:rPr>
      </w:pPr>
    </w:p>
    <w:p w14:paraId="2276287B" w14:textId="77777777" w:rsidR="001F2A3D" w:rsidRPr="00F93F4C" w:rsidRDefault="001F2A3D" w:rsidP="007E34DC">
      <w:pPr>
        <w:pStyle w:val="Heading1"/>
        <w:keepNext w:val="0"/>
        <w:keepLines w:val="0"/>
        <w:widowControl w:val="0"/>
        <w:numPr>
          <w:ilvl w:val="0"/>
          <w:numId w:val="25"/>
        </w:numPr>
        <w:tabs>
          <w:tab w:val="left" w:pos="780"/>
        </w:tabs>
        <w:autoSpaceDE w:val="0"/>
        <w:autoSpaceDN w:val="0"/>
        <w:spacing w:before="0"/>
        <w:ind w:left="779" w:hanging="469"/>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SHIFT</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ALLOWANCE</w:t>
      </w:r>
    </w:p>
    <w:p w14:paraId="29FBB76C" w14:textId="77777777" w:rsidR="001F2A3D" w:rsidRPr="00A11BFA" w:rsidRDefault="001F2A3D" w:rsidP="00A11BFA">
      <w:pPr>
        <w:pStyle w:val="BodyText"/>
        <w:spacing w:after="0"/>
        <w:rPr>
          <w:rFonts w:ascii="Gill Sans MT" w:hAnsi="Gill Sans MT"/>
          <w:b/>
          <w:sz w:val="20"/>
        </w:rPr>
      </w:pPr>
    </w:p>
    <w:p w14:paraId="1953A2B7" w14:textId="3F9C9C79" w:rsidR="001F2A3D" w:rsidRDefault="002B437B" w:rsidP="002B437B">
      <w:pPr>
        <w:pStyle w:val="BodyText"/>
        <w:spacing w:before="11" w:after="0"/>
        <w:ind w:left="310"/>
        <w:rPr>
          <w:rFonts w:ascii="Gill Sans MT" w:hAnsi="Gill Sans MT"/>
          <w:lang w:val="en-US"/>
        </w:rPr>
      </w:pPr>
      <w:r w:rsidRPr="002B437B">
        <w:rPr>
          <w:rFonts w:ascii="Gill Sans MT" w:hAnsi="Gill Sans MT"/>
          <w:lang w:val="en-US"/>
        </w:rPr>
        <w:t>If you are required to work in accordance with a shift pattern, the allowance will be paid in accordance with the rates below. You will not qualify for shift allowance working one single shift, you must be working days on a variable pattern.</w:t>
      </w:r>
    </w:p>
    <w:p w14:paraId="53486140" w14:textId="77777777" w:rsidR="002B437B" w:rsidRPr="007E34DC" w:rsidRDefault="002B437B" w:rsidP="002B437B">
      <w:pPr>
        <w:pStyle w:val="BodyText"/>
        <w:spacing w:before="11" w:after="0"/>
        <w:ind w:left="310"/>
        <w:rPr>
          <w:rFonts w:ascii="Gill Sans MT" w:hAnsi="Gill Sans MT"/>
        </w:rPr>
      </w:pPr>
    </w:p>
    <w:p w14:paraId="38960A4B" w14:textId="081B1ABF" w:rsidR="001F2A3D" w:rsidRPr="007E34DC" w:rsidRDefault="00A11BFA" w:rsidP="00A11BFA">
      <w:pPr>
        <w:pStyle w:val="Heading2"/>
        <w:tabs>
          <w:tab w:val="left" w:pos="3047"/>
        </w:tabs>
        <w:rPr>
          <w:rFonts w:ascii="Gill Sans MT" w:hAnsi="Gill Sans MT"/>
          <w:color w:val="262626" w:themeColor="text1" w:themeTint="D9"/>
          <w:sz w:val="24"/>
          <w:szCs w:val="24"/>
        </w:rPr>
      </w:pPr>
      <w:r w:rsidRPr="007E34DC">
        <w:rPr>
          <w:rFonts w:ascii="Gill Sans MT" w:hAnsi="Gill Sans MT"/>
          <w:color w:val="262626" w:themeColor="text1" w:themeTint="D9"/>
          <w:sz w:val="24"/>
          <w:szCs w:val="24"/>
        </w:rPr>
        <w:t xml:space="preserve">    </w:t>
      </w:r>
      <w:r w:rsidR="001F2A3D" w:rsidRPr="007E34DC">
        <w:rPr>
          <w:rFonts w:ascii="Gill Sans MT" w:hAnsi="Gill Sans MT"/>
          <w:color w:val="262626" w:themeColor="text1" w:themeTint="D9"/>
          <w:sz w:val="24"/>
          <w:szCs w:val="24"/>
        </w:rPr>
        <w:t>Basic</w:t>
      </w:r>
      <w:r w:rsidR="001F2A3D" w:rsidRPr="007E34DC">
        <w:rPr>
          <w:rFonts w:ascii="Gill Sans MT" w:hAnsi="Gill Sans MT"/>
          <w:color w:val="262626" w:themeColor="text1" w:themeTint="D9"/>
          <w:spacing w:val="-2"/>
          <w:sz w:val="24"/>
          <w:szCs w:val="24"/>
        </w:rPr>
        <w:t xml:space="preserve"> </w:t>
      </w:r>
      <w:r w:rsidR="001F2A3D" w:rsidRPr="007E34DC">
        <w:rPr>
          <w:rFonts w:ascii="Gill Sans MT" w:hAnsi="Gill Sans MT"/>
          <w:color w:val="262626" w:themeColor="text1" w:themeTint="D9"/>
          <w:sz w:val="24"/>
          <w:szCs w:val="24"/>
        </w:rPr>
        <w:t>Shift</w:t>
      </w:r>
      <w:r w:rsidR="001F2A3D" w:rsidRPr="007E34DC">
        <w:rPr>
          <w:rFonts w:ascii="Gill Sans MT" w:hAnsi="Gill Sans MT"/>
          <w:color w:val="262626" w:themeColor="text1" w:themeTint="D9"/>
          <w:spacing w:val="-2"/>
          <w:sz w:val="24"/>
          <w:szCs w:val="24"/>
        </w:rPr>
        <w:t xml:space="preserve"> </w:t>
      </w:r>
      <w:r w:rsidR="001F2A3D" w:rsidRPr="007E34DC">
        <w:rPr>
          <w:rFonts w:ascii="Gill Sans MT" w:hAnsi="Gill Sans MT"/>
          <w:color w:val="262626" w:themeColor="text1" w:themeTint="D9"/>
          <w:sz w:val="24"/>
          <w:szCs w:val="24"/>
        </w:rPr>
        <w:t>Pattern</w:t>
      </w:r>
      <w:r w:rsidR="001F2A3D" w:rsidRPr="007E34DC">
        <w:rPr>
          <w:rFonts w:ascii="Gill Sans MT" w:hAnsi="Gill Sans MT"/>
          <w:color w:val="262626" w:themeColor="text1" w:themeTint="D9"/>
          <w:sz w:val="24"/>
          <w:szCs w:val="24"/>
        </w:rPr>
        <w:tab/>
        <w:t>10% of Hourly</w:t>
      </w:r>
      <w:r w:rsidR="001F2A3D" w:rsidRPr="007E34DC">
        <w:rPr>
          <w:rFonts w:ascii="Gill Sans MT" w:hAnsi="Gill Sans MT"/>
          <w:color w:val="262626" w:themeColor="text1" w:themeTint="D9"/>
          <w:spacing w:val="-7"/>
          <w:sz w:val="24"/>
          <w:szCs w:val="24"/>
        </w:rPr>
        <w:t xml:space="preserve"> </w:t>
      </w:r>
      <w:r w:rsidR="001F2A3D" w:rsidRPr="007E34DC">
        <w:rPr>
          <w:rFonts w:ascii="Gill Sans MT" w:hAnsi="Gill Sans MT"/>
          <w:color w:val="262626" w:themeColor="text1" w:themeTint="D9"/>
          <w:sz w:val="24"/>
          <w:szCs w:val="24"/>
        </w:rPr>
        <w:t>Rate</w:t>
      </w:r>
    </w:p>
    <w:p w14:paraId="6F15A17B" w14:textId="77777777" w:rsidR="001F2A3D" w:rsidRPr="004C7EF2" w:rsidRDefault="001F2A3D" w:rsidP="00A11BFA">
      <w:pPr>
        <w:pStyle w:val="BodyText"/>
        <w:spacing w:before="6" w:after="0"/>
        <w:rPr>
          <w:rFonts w:ascii="Gill Sans MT" w:hAnsi="Gill Sans MT"/>
          <w:b/>
          <w:color w:val="404040" w:themeColor="text1" w:themeTint="BF"/>
          <w:sz w:val="34"/>
        </w:rPr>
      </w:pPr>
    </w:p>
    <w:p w14:paraId="2BE0DB67" w14:textId="77777777" w:rsidR="001F2A3D" w:rsidRPr="00A11BFA" w:rsidRDefault="001F2A3D" w:rsidP="00A11BFA">
      <w:pPr>
        <w:pStyle w:val="BodyText"/>
        <w:spacing w:after="0"/>
        <w:ind w:left="311" w:right="726"/>
        <w:rPr>
          <w:rFonts w:ascii="Gill Sans MT" w:hAnsi="Gill Sans MT"/>
        </w:rPr>
      </w:pPr>
      <w:r w:rsidRPr="00A11BFA">
        <w:rPr>
          <w:rFonts w:ascii="Gill Sans MT" w:hAnsi="Gill Sans MT"/>
        </w:rPr>
        <w:t>Basic Shift Pattern is paid where the shift rota does not exceed 2 weeks and there is no requirement to work between the hours of 10pm to 6am.</w:t>
      </w:r>
    </w:p>
    <w:p w14:paraId="6C4DD1A9" w14:textId="77777777" w:rsidR="001F2A3D" w:rsidRPr="007E34DC" w:rsidRDefault="001F2A3D" w:rsidP="00A11BFA">
      <w:pPr>
        <w:pStyle w:val="BodyText"/>
        <w:spacing w:after="0"/>
        <w:rPr>
          <w:rFonts w:ascii="Gill Sans MT" w:hAnsi="Gill Sans MT"/>
        </w:rPr>
      </w:pPr>
    </w:p>
    <w:p w14:paraId="00713909" w14:textId="5EA3F8FD" w:rsidR="001F2A3D" w:rsidRPr="007E34DC" w:rsidRDefault="00A11BFA" w:rsidP="00A11BFA">
      <w:pPr>
        <w:pStyle w:val="Heading2"/>
        <w:tabs>
          <w:tab w:val="left" w:pos="2977"/>
        </w:tabs>
        <w:rPr>
          <w:rFonts w:ascii="Gill Sans MT" w:hAnsi="Gill Sans MT"/>
          <w:color w:val="404040" w:themeColor="text1" w:themeTint="BF"/>
          <w:sz w:val="24"/>
          <w:szCs w:val="24"/>
        </w:rPr>
      </w:pPr>
      <w:r w:rsidRPr="007E34DC">
        <w:rPr>
          <w:rFonts w:ascii="Gill Sans MT" w:hAnsi="Gill Sans MT"/>
          <w:sz w:val="24"/>
          <w:szCs w:val="24"/>
        </w:rPr>
        <w:t xml:space="preserve">    </w:t>
      </w:r>
      <w:r w:rsidR="001F2A3D" w:rsidRPr="007E34DC">
        <w:rPr>
          <w:rFonts w:ascii="Gill Sans MT" w:hAnsi="Gill Sans MT"/>
          <w:color w:val="262626" w:themeColor="text1" w:themeTint="D9"/>
          <w:sz w:val="24"/>
          <w:szCs w:val="24"/>
        </w:rPr>
        <w:t>Medium</w:t>
      </w:r>
      <w:r w:rsidR="001F2A3D" w:rsidRPr="007E34DC">
        <w:rPr>
          <w:rFonts w:ascii="Gill Sans MT" w:hAnsi="Gill Sans MT"/>
          <w:color w:val="262626" w:themeColor="text1" w:themeTint="D9"/>
          <w:spacing w:val="-1"/>
          <w:sz w:val="24"/>
          <w:szCs w:val="24"/>
        </w:rPr>
        <w:t xml:space="preserve"> </w:t>
      </w:r>
      <w:r w:rsidR="001F2A3D" w:rsidRPr="007E34DC">
        <w:rPr>
          <w:rFonts w:ascii="Gill Sans MT" w:hAnsi="Gill Sans MT"/>
          <w:color w:val="262626" w:themeColor="text1" w:themeTint="D9"/>
          <w:sz w:val="24"/>
          <w:szCs w:val="24"/>
        </w:rPr>
        <w:t>Shift</w:t>
      </w:r>
      <w:r w:rsidR="001F2A3D" w:rsidRPr="007E34DC">
        <w:rPr>
          <w:rFonts w:ascii="Gill Sans MT" w:hAnsi="Gill Sans MT"/>
          <w:color w:val="262626" w:themeColor="text1" w:themeTint="D9"/>
          <w:spacing w:val="-3"/>
          <w:sz w:val="24"/>
          <w:szCs w:val="24"/>
        </w:rPr>
        <w:t xml:space="preserve"> </w:t>
      </w:r>
      <w:r w:rsidR="001F2A3D" w:rsidRPr="007E34DC">
        <w:rPr>
          <w:rFonts w:ascii="Gill Sans MT" w:hAnsi="Gill Sans MT"/>
          <w:color w:val="262626" w:themeColor="text1" w:themeTint="D9"/>
          <w:sz w:val="24"/>
          <w:szCs w:val="24"/>
        </w:rPr>
        <w:t>Pattern</w:t>
      </w:r>
      <w:r w:rsidR="001F2A3D" w:rsidRPr="007E34DC">
        <w:rPr>
          <w:rFonts w:ascii="Gill Sans MT" w:hAnsi="Gill Sans MT"/>
          <w:color w:val="262626" w:themeColor="text1" w:themeTint="D9"/>
          <w:sz w:val="24"/>
          <w:szCs w:val="24"/>
        </w:rPr>
        <w:tab/>
        <w:t>12.5% of Hourly</w:t>
      </w:r>
      <w:r w:rsidR="001F2A3D" w:rsidRPr="007E34DC">
        <w:rPr>
          <w:rFonts w:ascii="Gill Sans MT" w:hAnsi="Gill Sans MT"/>
          <w:color w:val="262626" w:themeColor="text1" w:themeTint="D9"/>
          <w:spacing w:val="-10"/>
          <w:sz w:val="24"/>
          <w:szCs w:val="24"/>
        </w:rPr>
        <w:t xml:space="preserve"> </w:t>
      </w:r>
      <w:r w:rsidR="001F2A3D" w:rsidRPr="007E34DC">
        <w:rPr>
          <w:rFonts w:ascii="Gill Sans MT" w:hAnsi="Gill Sans MT"/>
          <w:color w:val="262626" w:themeColor="text1" w:themeTint="D9"/>
          <w:sz w:val="24"/>
          <w:szCs w:val="24"/>
        </w:rPr>
        <w:t>Rate</w:t>
      </w:r>
    </w:p>
    <w:p w14:paraId="12A5AC78" w14:textId="77777777" w:rsidR="001F2A3D" w:rsidRPr="00A11BFA" w:rsidRDefault="001F2A3D" w:rsidP="00A11BFA">
      <w:pPr>
        <w:pStyle w:val="BodyText"/>
        <w:spacing w:after="0"/>
        <w:rPr>
          <w:rFonts w:ascii="Gill Sans MT" w:hAnsi="Gill Sans MT"/>
          <w:b/>
        </w:rPr>
      </w:pPr>
    </w:p>
    <w:p w14:paraId="78D632C9" w14:textId="77777777" w:rsidR="001F2A3D" w:rsidRPr="00A11BFA" w:rsidRDefault="001F2A3D" w:rsidP="00A11BFA">
      <w:pPr>
        <w:pStyle w:val="BodyText"/>
        <w:spacing w:after="0"/>
        <w:ind w:left="311" w:right="726"/>
        <w:rPr>
          <w:rFonts w:ascii="Gill Sans MT" w:hAnsi="Gill Sans MT"/>
        </w:rPr>
      </w:pPr>
      <w:r w:rsidRPr="00A11BFA">
        <w:rPr>
          <w:rFonts w:ascii="Gill Sans MT" w:hAnsi="Gill Sans MT"/>
        </w:rPr>
        <w:t>Medium Shift Pattern is paid where the shift rota does not exceed 3 weeks and there is no requirement to work between the hours of 10pm and 6am.</w:t>
      </w:r>
    </w:p>
    <w:p w14:paraId="4C674164" w14:textId="77777777" w:rsidR="001F2A3D" w:rsidRPr="00A11BFA" w:rsidRDefault="001F2A3D" w:rsidP="00A11BFA">
      <w:pPr>
        <w:pStyle w:val="BodyText"/>
        <w:spacing w:after="0"/>
        <w:rPr>
          <w:rFonts w:ascii="Gill Sans MT" w:hAnsi="Gill Sans MT"/>
        </w:rPr>
      </w:pPr>
    </w:p>
    <w:p w14:paraId="30447F02" w14:textId="3C567CF2" w:rsidR="001F2A3D" w:rsidRPr="007E34DC" w:rsidRDefault="00A11BFA" w:rsidP="00A11BFA">
      <w:pPr>
        <w:pStyle w:val="Heading2"/>
        <w:tabs>
          <w:tab w:val="left" w:pos="3152"/>
        </w:tabs>
        <w:rPr>
          <w:rFonts w:ascii="Gill Sans MT" w:hAnsi="Gill Sans MT"/>
          <w:sz w:val="24"/>
          <w:szCs w:val="24"/>
        </w:rPr>
      </w:pPr>
      <w:r>
        <w:rPr>
          <w:rFonts w:ascii="Gill Sans MT" w:hAnsi="Gill Sans MT"/>
        </w:rPr>
        <w:t xml:space="preserve">    </w:t>
      </w:r>
      <w:r w:rsidR="001F2A3D" w:rsidRPr="007E34DC">
        <w:rPr>
          <w:rFonts w:ascii="Gill Sans MT" w:hAnsi="Gill Sans MT"/>
          <w:color w:val="262626" w:themeColor="text1" w:themeTint="D9"/>
          <w:sz w:val="24"/>
          <w:szCs w:val="24"/>
        </w:rPr>
        <w:t>Complex</w:t>
      </w:r>
      <w:r w:rsidR="001F2A3D" w:rsidRPr="007E34DC">
        <w:rPr>
          <w:rFonts w:ascii="Gill Sans MT" w:hAnsi="Gill Sans MT"/>
          <w:color w:val="262626" w:themeColor="text1" w:themeTint="D9"/>
          <w:spacing w:val="-1"/>
          <w:sz w:val="24"/>
          <w:szCs w:val="24"/>
        </w:rPr>
        <w:t xml:space="preserve"> </w:t>
      </w:r>
      <w:r w:rsidR="001F2A3D" w:rsidRPr="007E34DC">
        <w:rPr>
          <w:rFonts w:ascii="Gill Sans MT" w:hAnsi="Gill Sans MT"/>
          <w:color w:val="262626" w:themeColor="text1" w:themeTint="D9"/>
          <w:sz w:val="24"/>
          <w:szCs w:val="24"/>
        </w:rPr>
        <w:t>Shift</w:t>
      </w:r>
      <w:r w:rsidR="001F2A3D" w:rsidRPr="007E34DC">
        <w:rPr>
          <w:rFonts w:ascii="Gill Sans MT" w:hAnsi="Gill Sans MT"/>
          <w:color w:val="262626" w:themeColor="text1" w:themeTint="D9"/>
          <w:spacing w:val="-3"/>
          <w:sz w:val="24"/>
          <w:szCs w:val="24"/>
        </w:rPr>
        <w:t xml:space="preserve"> </w:t>
      </w:r>
      <w:r w:rsidR="001F2A3D" w:rsidRPr="007E34DC">
        <w:rPr>
          <w:rFonts w:ascii="Gill Sans MT" w:hAnsi="Gill Sans MT"/>
          <w:color w:val="262626" w:themeColor="text1" w:themeTint="D9"/>
          <w:sz w:val="24"/>
          <w:szCs w:val="24"/>
        </w:rPr>
        <w:t>Pattern</w:t>
      </w:r>
      <w:r w:rsidR="001F2A3D" w:rsidRPr="007E34DC">
        <w:rPr>
          <w:rFonts w:ascii="Gill Sans MT" w:hAnsi="Gill Sans MT"/>
          <w:color w:val="262626" w:themeColor="text1" w:themeTint="D9"/>
          <w:sz w:val="24"/>
          <w:szCs w:val="24"/>
        </w:rPr>
        <w:tab/>
        <w:t>17% of Hourly</w:t>
      </w:r>
      <w:r w:rsidR="001F2A3D" w:rsidRPr="007E34DC">
        <w:rPr>
          <w:rFonts w:ascii="Gill Sans MT" w:hAnsi="Gill Sans MT"/>
          <w:color w:val="262626" w:themeColor="text1" w:themeTint="D9"/>
          <w:spacing w:val="-7"/>
          <w:sz w:val="24"/>
          <w:szCs w:val="24"/>
        </w:rPr>
        <w:t xml:space="preserve"> </w:t>
      </w:r>
      <w:r w:rsidR="001F2A3D" w:rsidRPr="007E34DC">
        <w:rPr>
          <w:rFonts w:ascii="Gill Sans MT" w:hAnsi="Gill Sans MT"/>
          <w:color w:val="262626" w:themeColor="text1" w:themeTint="D9"/>
          <w:sz w:val="24"/>
          <w:szCs w:val="24"/>
        </w:rPr>
        <w:t>Rate</w:t>
      </w:r>
    </w:p>
    <w:p w14:paraId="4EC935DC" w14:textId="77777777" w:rsidR="001F2A3D" w:rsidRPr="00A11BFA" w:rsidRDefault="001F2A3D" w:rsidP="00A11BFA">
      <w:pPr>
        <w:pStyle w:val="BodyText"/>
        <w:spacing w:after="0"/>
        <w:rPr>
          <w:rFonts w:ascii="Gill Sans MT" w:hAnsi="Gill Sans MT"/>
          <w:b/>
        </w:rPr>
      </w:pPr>
    </w:p>
    <w:p w14:paraId="1824135D" w14:textId="77777777" w:rsidR="001F2A3D" w:rsidRPr="00A11BFA" w:rsidRDefault="001F2A3D" w:rsidP="00A11BFA">
      <w:pPr>
        <w:pStyle w:val="BodyText"/>
        <w:spacing w:after="0"/>
        <w:ind w:left="311" w:right="726"/>
        <w:rPr>
          <w:rFonts w:ascii="Gill Sans MT" w:hAnsi="Gill Sans MT"/>
        </w:rPr>
      </w:pPr>
      <w:r w:rsidRPr="00A11BFA">
        <w:rPr>
          <w:rFonts w:ascii="Gill Sans MT" w:hAnsi="Gill Sans MT"/>
        </w:rPr>
        <w:t>Complex Shift Pattern is paid where the shift rota does not exceed 3 weeks and there is a requirement to work between the hours of 10pm and 6am.</w:t>
      </w:r>
    </w:p>
    <w:p w14:paraId="3B07937A" w14:textId="77777777" w:rsidR="001F2A3D" w:rsidRPr="00A11BFA" w:rsidRDefault="001F2A3D" w:rsidP="00A11BFA">
      <w:pPr>
        <w:pStyle w:val="BodyText"/>
        <w:spacing w:before="10" w:after="0"/>
        <w:rPr>
          <w:rFonts w:ascii="Gill Sans MT" w:hAnsi="Gill Sans MT"/>
          <w:sz w:val="27"/>
        </w:rPr>
      </w:pPr>
    </w:p>
    <w:p w14:paraId="2CB18E1B" w14:textId="77777777" w:rsidR="001F2A3D" w:rsidRPr="00F93F4C" w:rsidRDefault="001F2A3D" w:rsidP="007E34DC">
      <w:pPr>
        <w:pStyle w:val="Heading1"/>
        <w:keepNext w:val="0"/>
        <w:keepLines w:val="0"/>
        <w:widowControl w:val="0"/>
        <w:numPr>
          <w:ilvl w:val="0"/>
          <w:numId w:val="25"/>
        </w:numPr>
        <w:tabs>
          <w:tab w:val="left" w:pos="783"/>
        </w:tabs>
        <w:autoSpaceDE w:val="0"/>
        <w:autoSpaceDN w:val="0"/>
        <w:spacing w:before="0"/>
        <w:ind w:left="782" w:hanging="472"/>
        <w:rPr>
          <w:rFonts w:ascii="Gill Sans MT" w:hAnsi="Gill Sans MT"/>
          <w:b/>
          <w:sz w:val="24"/>
          <w:szCs w:val="24"/>
          <w:u w:val="single"/>
        </w:rPr>
      </w:pPr>
      <w:r w:rsidRPr="00F93F4C">
        <w:rPr>
          <w:rFonts w:ascii="Gill Sans MT" w:hAnsi="Gill Sans MT"/>
          <w:b/>
          <w:color w:val="404040" w:themeColor="text1" w:themeTint="BF"/>
          <w:sz w:val="24"/>
          <w:szCs w:val="24"/>
          <w:u w:val="single"/>
        </w:rPr>
        <w:t>NIGHT WORKING</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ALLOWANCE</w:t>
      </w:r>
    </w:p>
    <w:p w14:paraId="32A57308" w14:textId="77777777" w:rsidR="001F2A3D" w:rsidRPr="00A11BFA" w:rsidRDefault="001F2A3D" w:rsidP="00A11BFA">
      <w:pPr>
        <w:pStyle w:val="BodyText"/>
        <w:spacing w:after="0"/>
        <w:rPr>
          <w:rFonts w:ascii="Gill Sans MT" w:hAnsi="Gill Sans MT"/>
          <w:b/>
          <w:sz w:val="20"/>
        </w:rPr>
      </w:pPr>
    </w:p>
    <w:p w14:paraId="103ACFDA" w14:textId="77777777" w:rsidR="001F2A3D" w:rsidRPr="00A11BFA" w:rsidRDefault="001F2A3D" w:rsidP="00A11BFA">
      <w:pPr>
        <w:pStyle w:val="BodyText"/>
        <w:spacing w:before="215" w:after="0"/>
        <w:ind w:left="311" w:right="272"/>
        <w:rPr>
          <w:rFonts w:ascii="Gill Sans MT" w:hAnsi="Gill Sans MT"/>
        </w:rPr>
      </w:pPr>
      <w:r w:rsidRPr="00A11BFA">
        <w:rPr>
          <w:rFonts w:ascii="Gill Sans MT" w:hAnsi="Gill Sans MT"/>
        </w:rPr>
        <w:t>Employees will be paid at the rate of time and a third for all hours worked between 10pm and 6am as part of the working week.</w:t>
      </w:r>
    </w:p>
    <w:p w14:paraId="3B449EC9" w14:textId="77777777" w:rsidR="001F2A3D" w:rsidRPr="00A11BFA" w:rsidRDefault="001F2A3D" w:rsidP="00A11BFA">
      <w:pPr>
        <w:pStyle w:val="BodyText"/>
        <w:spacing w:before="3" w:after="0"/>
        <w:rPr>
          <w:rFonts w:ascii="Gill Sans MT" w:hAnsi="Gill Sans MT"/>
          <w:sz w:val="38"/>
        </w:rPr>
      </w:pPr>
    </w:p>
    <w:p w14:paraId="528C4E86" w14:textId="77777777" w:rsidR="001F2A3D" w:rsidRPr="00F93F4C" w:rsidRDefault="001F2A3D" w:rsidP="007E34DC">
      <w:pPr>
        <w:pStyle w:val="Heading1"/>
        <w:keepNext w:val="0"/>
        <w:keepLines w:val="0"/>
        <w:widowControl w:val="0"/>
        <w:numPr>
          <w:ilvl w:val="0"/>
          <w:numId w:val="25"/>
        </w:numPr>
        <w:tabs>
          <w:tab w:val="left" w:pos="783"/>
        </w:tabs>
        <w:autoSpaceDE w:val="0"/>
        <w:autoSpaceDN w:val="0"/>
        <w:spacing w:before="0"/>
        <w:ind w:left="782" w:hanging="472"/>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WORKING ON A REST DAY OR FREE</w:t>
      </w:r>
      <w:r w:rsidRPr="00F93F4C">
        <w:rPr>
          <w:rFonts w:ascii="Gill Sans MT" w:hAnsi="Gill Sans MT"/>
          <w:b/>
          <w:color w:val="404040" w:themeColor="text1" w:themeTint="BF"/>
          <w:spacing w:val="-9"/>
          <w:sz w:val="24"/>
          <w:szCs w:val="24"/>
          <w:u w:val="single"/>
        </w:rPr>
        <w:t xml:space="preserve"> </w:t>
      </w:r>
      <w:r w:rsidRPr="00F93F4C">
        <w:rPr>
          <w:rFonts w:ascii="Gill Sans MT" w:hAnsi="Gill Sans MT"/>
          <w:b/>
          <w:color w:val="404040" w:themeColor="text1" w:themeTint="BF"/>
          <w:sz w:val="24"/>
          <w:szCs w:val="24"/>
          <w:u w:val="single"/>
        </w:rPr>
        <w:t>DAY</w:t>
      </w:r>
    </w:p>
    <w:p w14:paraId="6BAD4BC9" w14:textId="77777777" w:rsidR="001F2A3D" w:rsidRPr="00A11BFA" w:rsidRDefault="001F2A3D" w:rsidP="00A11BFA">
      <w:pPr>
        <w:pStyle w:val="BodyText"/>
        <w:spacing w:after="0"/>
        <w:rPr>
          <w:rFonts w:ascii="Gill Sans MT" w:hAnsi="Gill Sans MT"/>
          <w:b/>
          <w:sz w:val="20"/>
        </w:rPr>
      </w:pPr>
    </w:p>
    <w:p w14:paraId="72414771" w14:textId="77777777" w:rsidR="001F2A3D" w:rsidRPr="00A11BFA" w:rsidRDefault="001F2A3D" w:rsidP="00A11BFA">
      <w:pPr>
        <w:pStyle w:val="BodyText"/>
        <w:spacing w:before="213" w:after="0"/>
        <w:ind w:left="311" w:right="726"/>
        <w:rPr>
          <w:rFonts w:ascii="Gill Sans MT" w:hAnsi="Gill Sans MT"/>
        </w:rPr>
      </w:pPr>
      <w:r w:rsidRPr="00A11BFA">
        <w:rPr>
          <w:rFonts w:ascii="Gill Sans MT" w:hAnsi="Gill Sans MT"/>
        </w:rPr>
        <w:t>A rest day and free day will be determined dependent upon the working pattern of each job. Payment for hours worked on these days will be at the rate of time and a half.</w:t>
      </w:r>
    </w:p>
    <w:p w14:paraId="4D5EA9C5" w14:textId="77777777" w:rsidR="001F2A3D" w:rsidRPr="00A11BFA" w:rsidRDefault="001F2A3D" w:rsidP="00A11BFA">
      <w:pPr>
        <w:pStyle w:val="BodyText"/>
        <w:spacing w:before="3" w:after="0"/>
        <w:rPr>
          <w:rFonts w:ascii="Gill Sans MT" w:hAnsi="Gill Sans MT"/>
          <w:sz w:val="38"/>
        </w:rPr>
      </w:pPr>
    </w:p>
    <w:p w14:paraId="43A3BDD0" w14:textId="77777777" w:rsidR="001F2A3D" w:rsidRPr="00F93F4C" w:rsidRDefault="001F2A3D" w:rsidP="007E34DC">
      <w:pPr>
        <w:pStyle w:val="Heading1"/>
        <w:keepNext w:val="0"/>
        <w:keepLines w:val="0"/>
        <w:widowControl w:val="0"/>
        <w:numPr>
          <w:ilvl w:val="0"/>
          <w:numId w:val="25"/>
        </w:numPr>
        <w:tabs>
          <w:tab w:val="left" w:pos="783"/>
        </w:tabs>
        <w:autoSpaceDE w:val="0"/>
        <w:autoSpaceDN w:val="0"/>
        <w:spacing w:before="0"/>
        <w:ind w:left="782" w:hanging="472"/>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TEMPORARILY UNDERTAKING HIGHER</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DUTIES</w:t>
      </w:r>
    </w:p>
    <w:p w14:paraId="7BB5A6D5" w14:textId="77777777" w:rsidR="001F2A3D" w:rsidRPr="00A11BFA" w:rsidRDefault="001F2A3D" w:rsidP="00A11BFA">
      <w:pPr>
        <w:pStyle w:val="BodyText"/>
        <w:spacing w:before="7" w:after="0"/>
        <w:rPr>
          <w:rFonts w:ascii="Gill Sans MT" w:hAnsi="Gill Sans MT"/>
          <w:b/>
          <w:sz w:val="26"/>
        </w:rPr>
      </w:pPr>
    </w:p>
    <w:p w14:paraId="394DBFDD" w14:textId="46C385FC" w:rsidR="001F2A3D" w:rsidRPr="00A11BFA" w:rsidRDefault="001F2A3D" w:rsidP="00A11BFA">
      <w:pPr>
        <w:pStyle w:val="BodyText"/>
        <w:spacing w:before="92" w:after="0"/>
        <w:ind w:left="311" w:right="123"/>
        <w:jc w:val="both"/>
        <w:rPr>
          <w:rFonts w:ascii="Gill Sans MT" w:hAnsi="Gill Sans MT"/>
        </w:rPr>
        <w:sectPr w:rsidR="001F2A3D" w:rsidRPr="00A11BFA" w:rsidSect="00F41A97">
          <w:pgSz w:w="11910" w:h="16840"/>
          <w:pgMar w:top="1040" w:right="400" w:bottom="960" w:left="500" w:header="0" w:footer="778" w:gutter="0"/>
          <w:cols w:space="720"/>
        </w:sectPr>
      </w:pPr>
      <w:r w:rsidRPr="00A11BFA">
        <w:rPr>
          <w:rFonts w:ascii="Gill Sans MT" w:hAnsi="Gill Sans MT"/>
        </w:rPr>
        <w:t>Employees undertaking higher duties will receive payment from day one based on the percentage of higher duties they actually undertake. The duties must be at a higher level and outwith the demands of their current job. The percentage payment will be kept under review to determine that it accurately reflects the higher duties being undertaken throughout the period involved. An uplift of 8.3% will be included in respect of holiday pay. Responsibility payments are for short term cover and it is expected that they would last no more than 6</w:t>
      </w:r>
      <w:r w:rsidRPr="00A11BFA">
        <w:rPr>
          <w:rFonts w:ascii="Gill Sans MT" w:hAnsi="Gill Sans MT"/>
          <w:spacing w:val="-13"/>
        </w:rPr>
        <w:t xml:space="preserve"> </w:t>
      </w:r>
      <w:r w:rsidR="00A11BFA">
        <w:rPr>
          <w:rFonts w:ascii="Gill Sans MT" w:hAnsi="Gill Sans MT"/>
        </w:rPr>
        <w:t>months.</w:t>
      </w:r>
    </w:p>
    <w:p w14:paraId="76C65701" w14:textId="77777777" w:rsidR="001F2A3D" w:rsidRPr="00A11BFA" w:rsidRDefault="001F2A3D" w:rsidP="00A11BFA">
      <w:pPr>
        <w:pStyle w:val="BodyText"/>
        <w:spacing w:before="71" w:after="0"/>
        <w:ind w:left="311" w:right="125"/>
        <w:jc w:val="both"/>
        <w:rPr>
          <w:rFonts w:ascii="Gill Sans MT" w:hAnsi="Gill Sans MT"/>
        </w:rPr>
      </w:pPr>
      <w:r w:rsidRPr="00A11BFA">
        <w:rPr>
          <w:rFonts w:ascii="Gill Sans MT" w:hAnsi="Gill Sans MT"/>
        </w:rPr>
        <w:lastRenderedPageBreak/>
        <w:t>This payment will not be paid where the higher graded post holder is absent on annual leave except in situations to avoid service failure e.g. where a squad needs a driver and someone requires to take on the driver’s duties to enable work to continue to be undertaken. Employees will not be paid the higher duties payment where they are absent due to sickness for a period exceeding 4</w:t>
      </w:r>
      <w:r w:rsidRPr="00A11BFA">
        <w:rPr>
          <w:rFonts w:ascii="Gill Sans MT" w:hAnsi="Gill Sans MT"/>
          <w:spacing w:val="-1"/>
        </w:rPr>
        <w:t xml:space="preserve"> </w:t>
      </w:r>
      <w:r w:rsidRPr="00A11BFA">
        <w:rPr>
          <w:rFonts w:ascii="Gill Sans MT" w:hAnsi="Gill Sans MT"/>
        </w:rPr>
        <w:t>weeks.</w:t>
      </w:r>
    </w:p>
    <w:p w14:paraId="3204AA6A" w14:textId="77777777" w:rsidR="001F2A3D" w:rsidRPr="00A11BFA" w:rsidRDefault="001F2A3D" w:rsidP="00A11BFA">
      <w:pPr>
        <w:pStyle w:val="BodyText"/>
        <w:spacing w:before="10" w:after="0"/>
        <w:rPr>
          <w:rFonts w:ascii="Gill Sans MT" w:hAnsi="Gill Sans MT"/>
          <w:sz w:val="27"/>
        </w:rPr>
      </w:pPr>
    </w:p>
    <w:p w14:paraId="780A7175" w14:textId="77777777" w:rsidR="001F2A3D" w:rsidRPr="00F93F4C" w:rsidRDefault="001F2A3D" w:rsidP="007E34DC">
      <w:pPr>
        <w:pStyle w:val="Heading1"/>
        <w:keepNext w:val="0"/>
        <w:keepLines w:val="0"/>
        <w:widowControl w:val="0"/>
        <w:numPr>
          <w:ilvl w:val="0"/>
          <w:numId w:val="25"/>
        </w:numPr>
        <w:tabs>
          <w:tab w:val="left" w:pos="859"/>
        </w:tabs>
        <w:autoSpaceDE w:val="0"/>
        <w:autoSpaceDN w:val="0"/>
        <w:spacing w:before="0"/>
        <w:ind w:left="858" w:hanging="548"/>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STANDBY DUTY</w:t>
      </w:r>
      <w:r w:rsidRPr="00F93F4C">
        <w:rPr>
          <w:rFonts w:ascii="Gill Sans MT" w:hAnsi="Gill Sans MT"/>
          <w:b/>
          <w:color w:val="404040" w:themeColor="text1" w:themeTint="BF"/>
          <w:spacing w:val="3"/>
          <w:sz w:val="24"/>
          <w:szCs w:val="24"/>
          <w:u w:val="single"/>
        </w:rPr>
        <w:t xml:space="preserve"> </w:t>
      </w:r>
      <w:r w:rsidRPr="00F93F4C">
        <w:rPr>
          <w:rFonts w:ascii="Gill Sans MT" w:hAnsi="Gill Sans MT"/>
          <w:b/>
          <w:color w:val="404040" w:themeColor="text1" w:themeTint="BF"/>
          <w:sz w:val="24"/>
          <w:szCs w:val="24"/>
          <w:u w:val="single"/>
        </w:rPr>
        <w:t>ALLOWANCE</w:t>
      </w:r>
    </w:p>
    <w:p w14:paraId="43AF843F" w14:textId="77777777" w:rsidR="001F2A3D" w:rsidRPr="00A11BFA" w:rsidRDefault="001F2A3D" w:rsidP="00A11BFA">
      <w:pPr>
        <w:pStyle w:val="BodyText"/>
        <w:spacing w:after="0"/>
        <w:rPr>
          <w:rFonts w:ascii="Gill Sans MT" w:hAnsi="Gill Sans MT"/>
          <w:b/>
          <w:sz w:val="20"/>
        </w:rPr>
      </w:pPr>
    </w:p>
    <w:p w14:paraId="3F7150B5" w14:textId="77777777" w:rsidR="001F2A3D" w:rsidRPr="00A11BFA" w:rsidRDefault="001F2A3D" w:rsidP="00A11BFA">
      <w:pPr>
        <w:pStyle w:val="BodyText"/>
        <w:spacing w:before="92" w:after="0"/>
        <w:ind w:left="311" w:right="162"/>
        <w:jc w:val="both"/>
        <w:rPr>
          <w:rFonts w:ascii="Gill Sans MT" w:hAnsi="Gill Sans MT"/>
        </w:rPr>
      </w:pPr>
      <w:r w:rsidRPr="00A11BFA">
        <w:rPr>
          <w:rFonts w:ascii="Gill Sans MT" w:hAnsi="Gill Sans MT"/>
        </w:rPr>
        <w:t>A standby duty allowance will be paid where employees participate in a formal standby duty rota and remain at home after normal working hours and at weekends and public holidays to deal with emergencies which may arise. The standby allowances effective from 1 April 2020 are:</w:t>
      </w:r>
    </w:p>
    <w:p w14:paraId="79321833" w14:textId="77777777" w:rsidR="001F2A3D" w:rsidRDefault="001F2A3D" w:rsidP="001F2A3D">
      <w:pPr>
        <w:pStyle w:val="BodyText"/>
        <w:spacing w:before="2"/>
      </w:pP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41"/>
        <w:gridCol w:w="2346"/>
      </w:tblGrid>
      <w:tr w:rsidR="001F2A3D" w14:paraId="555D9987" w14:textId="77777777" w:rsidTr="00A3037B">
        <w:trPr>
          <w:trHeight w:val="1195"/>
        </w:trPr>
        <w:tc>
          <w:tcPr>
            <w:tcW w:w="7941" w:type="dxa"/>
            <w:shd w:val="clear" w:color="auto" w:fill="auto"/>
          </w:tcPr>
          <w:p w14:paraId="11D764AD" w14:textId="77777777" w:rsidR="001F2A3D" w:rsidRPr="004C7EF2" w:rsidRDefault="001F2A3D" w:rsidP="001F2A3D">
            <w:pPr>
              <w:pStyle w:val="TableParagraph"/>
              <w:spacing w:before="86" w:line="240" w:lineRule="auto"/>
              <w:ind w:left="453" w:right="45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For each complete week of standby duty actually performed</w:t>
            </w:r>
          </w:p>
          <w:p w14:paraId="0F3DF5FA" w14:textId="77777777" w:rsidR="001F2A3D" w:rsidRPr="004C7EF2" w:rsidRDefault="001F2A3D" w:rsidP="001F2A3D">
            <w:pPr>
              <w:pStyle w:val="TableParagraph"/>
              <w:spacing w:before="5" w:line="319" w:lineRule="exact"/>
              <w:ind w:left="456" w:right="446"/>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Plus</w:t>
            </w:r>
          </w:p>
          <w:p w14:paraId="571222FA" w14:textId="77777777" w:rsidR="001F2A3D" w:rsidRPr="004C7EF2" w:rsidRDefault="001F2A3D" w:rsidP="001F2A3D">
            <w:pPr>
              <w:pStyle w:val="TableParagraph"/>
              <w:spacing w:line="319" w:lineRule="exact"/>
              <w:ind w:left="456" w:right="45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For each public holiday or extra statutory holiday in that week</w:t>
            </w:r>
          </w:p>
        </w:tc>
        <w:tc>
          <w:tcPr>
            <w:tcW w:w="2346" w:type="dxa"/>
            <w:shd w:val="clear" w:color="auto" w:fill="auto"/>
          </w:tcPr>
          <w:p w14:paraId="6DD4C2A2" w14:textId="7C850D76" w:rsidR="001F2A3D" w:rsidRPr="004C7EF2" w:rsidRDefault="002B437B" w:rsidP="001F2A3D">
            <w:pPr>
              <w:pStyle w:val="TableParagraph"/>
              <w:spacing w:before="86" w:line="240" w:lineRule="auto"/>
              <w:ind w:left="787"/>
              <w:rPr>
                <w:rFonts w:ascii="Gill Sans MT" w:hAnsi="Gill Sans MT"/>
                <w:color w:val="404040" w:themeColor="text1" w:themeTint="BF"/>
                <w:sz w:val="24"/>
                <w:szCs w:val="24"/>
              </w:rPr>
            </w:pPr>
            <w:r>
              <w:rPr>
                <w:rFonts w:ascii="Gill Sans MT" w:hAnsi="Gill Sans MT"/>
                <w:color w:val="404040" w:themeColor="text1" w:themeTint="BF"/>
                <w:sz w:val="24"/>
                <w:szCs w:val="24"/>
              </w:rPr>
              <w:t>£95.42</w:t>
            </w:r>
          </w:p>
          <w:p w14:paraId="163BBDAF" w14:textId="77777777" w:rsidR="001F2A3D" w:rsidRPr="004C7EF2" w:rsidRDefault="001F2A3D" w:rsidP="001F2A3D">
            <w:pPr>
              <w:pStyle w:val="TableParagraph"/>
              <w:spacing w:line="240" w:lineRule="auto"/>
              <w:rPr>
                <w:rFonts w:ascii="Gill Sans MT" w:hAnsi="Gill Sans MT"/>
                <w:color w:val="404040" w:themeColor="text1" w:themeTint="BF"/>
                <w:sz w:val="24"/>
                <w:szCs w:val="24"/>
              </w:rPr>
            </w:pPr>
          </w:p>
          <w:p w14:paraId="0CE8ADBB" w14:textId="3675BE52" w:rsidR="001F2A3D" w:rsidRPr="004C7EF2" w:rsidRDefault="002B437B" w:rsidP="001F2A3D">
            <w:pPr>
              <w:pStyle w:val="TableParagraph"/>
              <w:spacing w:line="240" w:lineRule="auto"/>
              <w:ind w:left="787"/>
              <w:rPr>
                <w:rFonts w:ascii="Gill Sans MT" w:hAnsi="Gill Sans MT"/>
                <w:color w:val="404040" w:themeColor="text1" w:themeTint="BF"/>
                <w:sz w:val="24"/>
                <w:szCs w:val="24"/>
              </w:rPr>
            </w:pPr>
            <w:r>
              <w:rPr>
                <w:rFonts w:ascii="Gill Sans MT" w:hAnsi="Gill Sans MT"/>
                <w:color w:val="404040" w:themeColor="text1" w:themeTint="BF"/>
                <w:sz w:val="24"/>
                <w:szCs w:val="24"/>
              </w:rPr>
              <w:t>£17.93</w:t>
            </w:r>
          </w:p>
        </w:tc>
      </w:tr>
      <w:tr w:rsidR="001F2A3D" w14:paraId="7DE75ADA" w14:textId="77777777" w:rsidTr="00A3037B">
        <w:trPr>
          <w:trHeight w:val="1691"/>
        </w:trPr>
        <w:tc>
          <w:tcPr>
            <w:tcW w:w="7941" w:type="dxa"/>
            <w:shd w:val="clear" w:color="auto" w:fill="auto"/>
          </w:tcPr>
          <w:p w14:paraId="02D7AB89" w14:textId="6188C083" w:rsidR="001F2A3D" w:rsidRPr="004C7EF2" w:rsidRDefault="00A11BFA" w:rsidP="001F2A3D">
            <w:pPr>
              <w:pStyle w:val="TableParagraph"/>
              <w:spacing w:before="84" w:line="240" w:lineRule="auto"/>
              <w:ind w:left="1958" w:right="1950"/>
              <w:jc w:val="center"/>
              <w:rPr>
                <w:rFonts w:ascii="Gill Sans MT" w:hAnsi="Gill Sans MT"/>
                <w:color w:val="404040" w:themeColor="text1" w:themeTint="BF"/>
                <w:sz w:val="24"/>
                <w:szCs w:val="24"/>
              </w:rPr>
            </w:pPr>
            <w:r w:rsidRPr="00F93F4C">
              <w:rPr>
                <w:rFonts w:ascii="Gill Sans MT" w:hAnsi="Gill Sans MT"/>
                <w:sz w:val="24"/>
                <w:szCs w:val="24"/>
                <w:u w:val="single" w:color="2E5395"/>
              </w:rPr>
              <w:t xml:space="preserve">For broken periods of standby </w:t>
            </w:r>
            <w:r w:rsidR="001F2A3D" w:rsidRPr="00F93F4C">
              <w:rPr>
                <w:rFonts w:ascii="Gill Sans MT" w:hAnsi="Gill Sans MT"/>
                <w:sz w:val="24"/>
                <w:szCs w:val="24"/>
                <w:u w:val="single" w:color="2E5395"/>
              </w:rPr>
              <w:t>duty</w:t>
            </w:r>
            <w:r w:rsidR="001F2A3D" w:rsidRPr="00F93F4C">
              <w:rPr>
                <w:rFonts w:ascii="Gill Sans MT" w:hAnsi="Gill Sans MT"/>
                <w:sz w:val="24"/>
                <w:szCs w:val="24"/>
              </w:rPr>
              <w:t xml:space="preserve">: </w:t>
            </w:r>
            <w:r w:rsidR="001F2A3D" w:rsidRPr="004C7EF2">
              <w:rPr>
                <w:rFonts w:ascii="Gill Sans MT" w:hAnsi="Gill Sans MT"/>
                <w:color w:val="404040" w:themeColor="text1" w:themeTint="BF"/>
                <w:sz w:val="24"/>
                <w:szCs w:val="24"/>
              </w:rPr>
              <w:t>Monday to Friday (per night) Saturday (for 24 hours)</w:t>
            </w:r>
          </w:p>
          <w:p w14:paraId="26DC51EE" w14:textId="77777777" w:rsidR="001F2A3D" w:rsidRPr="004C7EF2" w:rsidRDefault="001F2A3D" w:rsidP="001F2A3D">
            <w:pPr>
              <w:pStyle w:val="TableParagraph"/>
              <w:spacing w:line="321" w:lineRule="exact"/>
              <w:ind w:left="456" w:right="44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Sunday, Public and extra statutory holidays (for 24 hours)</w:t>
            </w:r>
          </w:p>
        </w:tc>
        <w:tc>
          <w:tcPr>
            <w:tcW w:w="2346" w:type="dxa"/>
            <w:shd w:val="clear" w:color="auto" w:fill="auto"/>
          </w:tcPr>
          <w:p w14:paraId="6D3FE2EA" w14:textId="77777777" w:rsidR="001F2A3D" w:rsidRPr="004C7EF2" w:rsidRDefault="001F2A3D" w:rsidP="001F2A3D">
            <w:pPr>
              <w:pStyle w:val="TableParagraph"/>
              <w:spacing w:before="3" w:line="240" w:lineRule="auto"/>
              <w:rPr>
                <w:rFonts w:ascii="Gill Sans MT" w:hAnsi="Gill Sans MT"/>
                <w:color w:val="404040" w:themeColor="text1" w:themeTint="BF"/>
                <w:sz w:val="24"/>
                <w:szCs w:val="24"/>
              </w:rPr>
            </w:pPr>
          </w:p>
          <w:p w14:paraId="46F1187A" w14:textId="1DB593BE" w:rsidR="001F2A3D" w:rsidRPr="004C7EF2" w:rsidRDefault="002B437B" w:rsidP="001F2A3D">
            <w:pPr>
              <w:pStyle w:val="TableParagraph"/>
              <w:spacing w:line="322" w:lineRule="exact"/>
              <w:ind w:left="766" w:right="758"/>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£9.51</w:t>
            </w:r>
          </w:p>
          <w:p w14:paraId="2A44E8B2" w14:textId="27E496EF" w:rsidR="001F2A3D" w:rsidRPr="004C7EF2" w:rsidRDefault="002B437B" w:rsidP="001F2A3D">
            <w:pPr>
              <w:pStyle w:val="TableParagraph"/>
              <w:spacing w:line="322" w:lineRule="exact"/>
              <w:ind w:left="767" w:right="758"/>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£20.26</w:t>
            </w:r>
          </w:p>
          <w:p w14:paraId="309FCF7A" w14:textId="33D1F8BC" w:rsidR="001F2A3D" w:rsidRPr="004C7EF2" w:rsidRDefault="002B437B" w:rsidP="001F2A3D">
            <w:pPr>
              <w:pStyle w:val="TableParagraph"/>
              <w:spacing w:line="240" w:lineRule="auto"/>
              <w:ind w:left="767" w:right="758"/>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£27.61</w:t>
            </w:r>
          </w:p>
        </w:tc>
      </w:tr>
    </w:tbl>
    <w:p w14:paraId="0DD41EE9" w14:textId="5E617880" w:rsidR="001F2A3D" w:rsidRPr="00A11BFA" w:rsidRDefault="001F2A3D" w:rsidP="00A11BFA">
      <w:pPr>
        <w:pStyle w:val="BodyText"/>
        <w:spacing w:before="7" w:after="0"/>
        <w:rPr>
          <w:rFonts w:ascii="Gill Sans MT" w:hAnsi="Gill Sans MT"/>
          <w:sz w:val="25"/>
        </w:rPr>
      </w:pPr>
    </w:p>
    <w:p w14:paraId="1DB27C8E" w14:textId="77777777" w:rsidR="001F2A3D" w:rsidRPr="00F93F4C" w:rsidRDefault="001F2A3D" w:rsidP="007E34DC">
      <w:pPr>
        <w:pStyle w:val="Heading1"/>
        <w:keepNext w:val="0"/>
        <w:keepLines w:val="0"/>
        <w:widowControl w:val="0"/>
        <w:numPr>
          <w:ilvl w:val="0"/>
          <w:numId w:val="25"/>
        </w:numPr>
        <w:tabs>
          <w:tab w:val="left" w:pos="859"/>
        </w:tabs>
        <w:autoSpaceDE w:val="0"/>
        <w:autoSpaceDN w:val="0"/>
        <w:spacing w:before="0"/>
        <w:ind w:left="858" w:hanging="548"/>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PAYMENTS FOR EMPLOYEES NOT ON</w:t>
      </w:r>
      <w:r w:rsidRPr="00F93F4C">
        <w:rPr>
          <w:rFonts w:ascii="Gill Sans MT" w:hAnsi="Gill Sans MT"/>
          <w:b/>
          <w:color w:val="404040" w:themeColor="text1" w:themeTint="BF"/>
          <w:spacing w:val="-7"/>
          <w:sz w:val="24"/>
          <w:szCs w:val="24"/>
          <w:u w:val="single"/>
        </w:rPr>
        <w:t xml:space="preserve"> </w:t>
      </w:r>
      <w:r w:rsidRPr="00F93F4C">
        <w:rPr>
          <w:rFonts w:ascii="Gill Sans MT" w:hAnsi="Gill Sans MT"/>
          <w:b/>
          <w:color w:val="404040" w:themeColor="text1" w:themeTint="BF"/>
          <w:sz w:val="24"/>
          <w:szCs w:val="24"/>
          <w:u w:val="single"/>
        </w:rPr>
        <w:t>STANDBY</w:t>
      </w:r>
    </w:p>
    <w:p w14:paraId="636117FE" w14:textId="77777777" w:rsidR="001F2A3D" w:rsidRPr="00A11BFA" w:rsidRDefault="001F2A3D" w:rsidP="00A11BFA">
      <w:pPr>
        <w:pStyle w:val="BodyText"/>
        <w:spacing w:before="1" w:after="0"/>
        <w:rPr>
          <w:rFonts w:ascii="Gill Sans MT" w:hAnsi="Gill Sans MT"/>
          <w:b/>
          <w:sz w:val="20"/>
        </w:rPr>
      </w:pPr>
    </w:p>
    <w:p w14:paraId="1EE26542" w14:textId="77777777" w:rsidR="001F2A3D" w:rsidRPr="00A11BFA" w:rsidRDefault="001F2A3D" w:rsidP="00A11BFA">
      <w:pPr>
        <w:pStyle w:val="BodyText"/>
        <w:spacing w:before="92" w:after="0"/>
        <w:ind w:left="311" w:right="166"/>
        <w:jc w:val="both"/>
        <w:rPr>
          <w:rFonts w:ascii="Gill Sans MT" w:hAnsi="Gill Sans MT"/>
        </w:rPr>
      </w:pPr>
      <w:r w:rsidRPr="00A11BFA">
        <w:rPr>
          <w:rFonts w:ascii="Gill Sans MT" w:hAnsi="Gill Sans MT"/>
        </w:rPr>
        <w:t>Employees not undertaking standby duty who are contacted or called out will be paid on the following basis:-</w:t>
      </w:r>
    </w:p>
    <w:p w14:paraId="6E5363B9" w14:textId="77777777" w:rsidR="001F2A3D" w:rsidRPr="00A11BFA" w:rsidRDefault="001F2A3D" w:rsidP="00A11BFA">
      <w:pPr>
        <w:pStyle w:val="BodyText"/>
        <w:spacing w:after="0"/>
        <w:rPr>
          <w:rFonts w:ascii="Gill Sans MT" w:hAnsi="Gill Sans MT"/>
        </w:rPr>
      </w:pPr>
    </w:p>
    <w:p w14:paraId="1025ACBE" w14:textId="4852FE9B" w:rsidR="001F2A3D" w:rsidRPr="00A11BFA" w:rsidRDefault="001F2A3D" w:rsidP="00A11BFA">
      <w:pPr>
        <w:pStyle w:val="BodyText"/>
        <w:spacing w:before="1" w:after="0"/>
        <w:ind w:left="311" w:right="159"/>
        <w:jc w:val="both"/>
        <w:rPr>
          <w:rFonts w:ascii="Gill Sans MT" w:hAnsi="Gill Sans MT"/>
        </w:rPr>
      </w:pPr>
      <w:r w:rsidRPr="00A11BFA">
        <w:rPr>
          <w:rFonts w:ascii="Gill Sans MT" w:hAnsi="Gill Sans MT"/>
        </w:rPr>
        <w:t>For each occasion on which an employee is contacted and which results in the exercise of their skills, either at the employee’s home or elsewhere, a payment of £</w:t>
      </w:r>
      <w:r w:rsidR="002B437B">
        <w:rPr>
          <w:rFonts w:ascii="Gill Sans MT" w:hAnsi="Gill Sans MT"/>
        </w:rPr>
        <w:t>20.99</w:t>
      </w:r>
      <w:r w:rsidRPr="00A11BFA">
        <w:rPr>
          <w:rFonts w:ascii="Gill Sans MT" w:hAnsi="Gill Sans MT"/>
        </w:rPr>
        <w:t>, effective from 1 April 2020, is made. An employee will, however, only be entitled to receive one such payment within each period of two hours, commencing with the first contact.</w:t>
      </w:r>
    </w:p>
    <w:p w14:paraId="1060A44E" w14:textId="77777777" w:rsidR="001F2A3D" w:rsidRPr="00A11BFA" w:rsidRDefault="001F2A3D" w:rsidP="00A11BFA">
      <w:pPr>
        <w:pStyle w:val="BodyText"/>
        <w:spacing w:after="0"/>
        <w:rPr>
          <w:rFonts w:ascii="Gill Sans MT" w:hAnsi="Gill Sans MT"/>
        </w:rPr>
      </w:pPr>
    </w:p>
    <w:p w14:paraId="668C0F69" w14:textId="77777777" w:rsidR="001F2A3D" w:rsidRPr="00A11BFA" w:rsidRDefault="001F2A3D" w:rsidP="00A11BFA">
      <w:pPr>
        <w:pStyle w:val="BodyText"/>
        <w:spacing w:after="0"/>
        <w:ind w:left="311" w:right="169"/>
        <w:jc w:val="both"/>
        <w:rPr>
          <w:rFonts w:ascii="Gill Sans MT" w:hAnsi="Gill Sans MT"/>
        </w:rPr>
      </w:pPr>
      <w:r w:rsidRPr="00A11BFA">
        <w:rPr>
          <w:rFonts w:ascii="Gill Sans MT" w:hAnsi="Gill Sans MT"/>
        </w:rPr>
        <w:t>Where the call out or subsequent disturbance or call out is in excess of one hour, the employee will be entitled to further payment for the whole period of disturbance or call out at the appropriate overtime rate.</w:t>
      </w:r>
    </w:p>
    <w:p w14:paraId="26382F80" w14:textId="77777777" w:rsidR="001F2A3D" w:rsidRPr="00A11BFA" w:rsidRDefault="001F2A3D" w:rsidP="00A11BFA">
      <w:pPr>
        <w:pStyle w:val="BodyText"/>
        <w:spacing w:before="9" w:after="0"/>
        <w:rPr>
          <w:rFonts w:ascii="Gill Sans MT" w:hAnsi="Gill Sans MT"/>
          <w:sz w:val="27"/>
        </w:rPr>
      </w:pPr>
    </w:p>
    <w:p w14:paraId="5482FABF" w14:textId="77777777" w:rsidR="001F2A3D" w:rsidRPr="00F93F4C" w:rsidRDefault="001F2A3D" w:rsidP="007E34DC">
      <w:pPr>
        <w:pStyle w:val="Heading1"/>
        <w:keepNext w:val="0"/>
        <w:keepLines w:val="0"/>
        <w:widowControl w:val="0"/>
        <w:numPr>
          <w:ilvl w:val="0"/>
          <w:numId w:val="25"/>
        </w:numPr>
        <w:tabs>
          <w:tab w:val="left" w:pos="783"/>
        </w:tabs>
        <w:autoSpaceDE w:val="0"/>
        <w:autoSpaceDN w:val="0"/>
        <w:spacing w:before="0"/>
        <w:ind w:left="782" w:hanging="472"/>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RECALL TO</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WORK</w:t>
      </w:r>
    </w:p>
    <w:p w14:paraId="3FDA4289" w14:textId="77777777" w:rsidR="001F2A3D" w:rsidRPr="00A11BFA" w:rsidRDefault="001F2A3D" w:rsidP="00A11BFA">
      <w:pPr>
        <w:pStyle w:val="BodyText"/>
        <w:spacing w:before="4" w:after="0"/>
        <w:rPr>
          <w:rFonts w:ascii="Gill Sans MT" w:hAnsi="Gill Sans MT"/>
          <w:b/>
          <w:sz w:val="20"/>
        </w:rPr>
      </w:pPr>
    </w:p>
    <w:p w14:paraId="333750BF" w14:textId="77777777" w:rsidR="001F2A3D" w:rsidRPr="00A11BFA" w:rsidRDefault="001F2A3D" w:rsidP="00A11BFA">
      <w:pPr>
        <w:pStyle w:val="BodyText"/>
        <w:spacing w:before="92" w:after="0"/>
        <w:ind w:left="311"/>
        <w:rPr>
          <w:rFonts w:ascii="Gill Sans MT" w:hAnsi="Gill Sans MT"/>
        </w:rPr>
      </w:pPr>
      <w:r w:rsidRPr="00A11BFA">
        <w:rPr>
          <w:rFonts w:ascii="Gill Sans MT" w:hAnsi="Gill Sans MT"/>
        </w:rPr>
        <w:t>An employee who has returned home at the end of the working day and who is recalled to work will be paid overtime as follows:</w:t>
      </w:r>
    </w:p>
    <w:p w14:paraId="6C217418" w14:textId="77777777" w:rsidR="001F2A3D" w:rsidRPr="00A11BFA" w:rsidRDefault="001F2A3D" w:rsidP="00A11BFA">
      <w:pPr>
        <w:pStyle w:val="BodyText"/>
        <w:spacing w:after="0"/>
        <w:rPr>
          <w:rFonts w:ascii="Gill Sans MT" w:hAnsi="Gill Sans MT"/>
        </w:rPr>
      </w:pPr>
    </w:p>
    <w:p w14:paraId="5A6FAC36" w14:textId="77777777" w:rsidR="001F2A3D" w:rsidRPr="00A11BFA" w:rsidRDefault="001F2A3D" w:rsidP="00A11BFA">
      <w:pPr>
        <w:pStyle w:val="ListParagraph"/>
        <w:widowControl w:val="0"/>
        <w:numPr>
          <w:ilvl w:val="0"/>
          <w:numId w:val="13"/>
        </w:numPr>
        <w:tabs>
          <w:tab w:val="left" w:pos="671"/>
          <w:tab w:val="left" w:pos="672"/>
        </w:tabs>
        <w:autoSpaceDE w:val="0"/>
        <w:autoSpaceDN w:val="0"/>
        <w:spacing w:after="0" w:line="240" w:lineRule="auto"/>
        <w:ind w:hanging="361"/>
        <w:contextualSpacing w:val="0"/>
        <w:rPr>
          <w:rFonts w:ascii="Gill Sans MT" w:hAnsi="Gill Sans MT"/>
          <w:sz w:val="24"/>
        </w:rPr>
      </w:pPr>
      <w:r w:rsidRPr="00A11BFA">
        <w:rPr>
          <w:rFonts w:ascii="Gill Sans MT" w:hAnsi="Gill Sans MT"/>
          <w:sz w:val="24"/>
        </w:rPr>
        <w:t>Return to work is less than two hours – a payment of two hours at time and a</w:t>
      </w:r>
      <w:r w:rsidRPr="00A11BFA">
        <w:rPr>
          <w:rFonts w:ascii="Gill Sans MT" w:hAnsi="Gill Sans MT"/>
          <w:spacing w:val="-18"/>
          <w:sz w:val="24"/>
        </w:rPr>
        <w:t xml:space="preserve"> </w:t>
      </w:r>
      <w:r w:rsidRPr="00A11BFA">
        <w:rPr>
          <w:rFonts w:ascii="Gill Sans MT" w:hAnsi="Gill Sans MT"/>
          <w:sz w:val="24"/>
        </w:rPr>
        <w:t>half</w:t>
      </w:r>
    </w:p>
    <w:p w14:paraId="092E7840" w14:textId="77777777" w:rsidR="001F2A3D" w:rsidRPr="00A11BFA" w:rsidRDefault="001F2A3D" w:rsidP="00A11BFA">
      <w:pPr>
        <w:pStyle w:val="BodyText"/>
        <w:spacing w:after="0"/>
        <w:rPr>
          <w:rFonts w:ascii="Gill Sans MT" w:hAnsi="Gill Sans MT"/>
        </w:rPr>
      </w:pPr>
    </w:p>
    <w:p w14:paraId="4CFE6EFE" w14:textId="403CD0A6" w:rsidR="001F2A3D" w:rsidRDefault="001F2A3D" w:rsidP="00321303">
      <w:pPr>
        <w:pStyle w:val="ListParagraph"/>
        <w:widowControl w:val="0"/>
        <w:numPr>
          <w:ilvl w:val="0"/>
          <w:numId w:val="13"/>
        </w:numPr>
        <w:tabs>
          <w:tab w:val="left" w:pos="671"/>
          <w:tab w:val="left" w:pos="672"/>
        </w:tabs>
        <w:autoSpaceDE w:val="0"/>
        <w:autoSpaceDN w:val="0"/>
        <w:spacing w:after="0" w:line="240" w:lineRule="auto"/>
        <w:ind w:hanging="361"/>
        <w:contextualSpacing w:val="0"/>
        <w:rPr>
          <w:rFonts w:ascii="Gill Sans MT" w:hAnsi="Gill Sans MT"/>
          <w:sz w:val="24"/>
        </w:rPr>
      </w:pPr>
      <w:r w:rsidRPr="00A11BFA">
        <w:rPr>
          <w:rFonts w:ascii="Gill Sans MT" w:hAnsi="Gill Sans MT"/>
          <w:sz w:val="24"/>
        </w:rPr>
        <w:t>Return to work is more than two hours – time and a half paid for all hours actually</w:t>
      </w:r>
      <w:r w:rsidRPr="00A11BFA">
        <w:rPr>
          <w:rFonts w:ascii="Gill Sans MT" w:hAnsi="Gill Sans MT"/>
          <w:spacing w:val="-22"/>
          <w:sz w:val="24"/>
        </w:rPr>
        <w:t xml:space="preserve"> </w:t>
      </w:r>
      <w:r w:rsidRPr="00A11BFA">
        <w:rPr>
          <w:rFonts w:ascii="Gill Sans MT" w:hAnsi="Gill Sans MT"/>
          <w:sz w:val="24"/>
        </w:rPr>
        <w:t>worked</w:t>
      </w:r>
    </w:p>
    <w:p w14:paraId="781D40C6" w14:textId="1AF7D50A" w:rsidR="00321303" w:rsidRPr="00321303" w:rsidRDefault="00321303" w:rsidP="00321303">
      <w:pPr>
        <w:pStyle w:val="ListParagraph"/>
        <w:widowControl w:val="0"/>
        <w:tabs>
          <w:tab w:val="left" w:pos="671"/>
          <w:tab w:val="left" w:pos="672"/>
        </w:tabs>
        <w:autoSpaceDE w:val="0"/>
        <w:autoSpaceDN w:val="0"/>
        <w:spacing w:after="0" w:line="240" w:lineRule="auto"/>
        <w:ind w:left="671"/>
        <w:contextualSpacing w:val="0"/>
        <w:rPr>
          <w:rFonts w:ascii="Gill Sans MT" w:hAnsi="Gill Sans MT"/>
          <w:sz w:val="24"/>
        </w:rPr>
      </w:pPr>
    </w:p>
    <w:p w14:paraId="57F4E415" w14:textId="77777777" w:rsidR="001F2A3D" w:rsidRPr="00F93F4C" w:rsidRDefault="001F2A3D" w:rsidP="007E34DC">
      <w:pPr>
        <w:pStyle w:val="Heading1"/>
        <w:keepNext w:val="0"/>
        <w:keepLines w:val="0"/>
        <w:widowControl w:val="0"/>
        <w:numPr>
          <w:ilvl w:val="0"/>
          <w:numId w:val="25"/>
        </w:numPr>
        <w:tabs>
          <w:tab w:val="left" w:pos="935"/>
          <w:tab w:val="left" w:pos="936"/>
        </w:tabs>
        <w:autoSpaceDE w:val="0"/>
        <w:autoSpaceDN w:val="0"/>
        <w:spacing w:before="0"/>
        <w:ind w:left="935" w:hanging="625"/>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SUBSISTENCE</w:t>
      </w:r>
      <w:r w:rsidRPr="00F93F4C">
        <w:rPr>
          <w:rFonts w:ascii="Gill Sans MT" w:hAnsi="Gill Sans MT"/>
          <w:b/>
          <w:color w:val="404040" w:themeColor="text1" w:themeTint="BF"/>
          <w:spacing w:val="2"/>
          <w:sz w:val="24"/>
          <w:szCs w:val="24"/>
          <w:u w:val="single"/>
        </w:rPr>
        <w:t xml:space="preserve"> </w:t>
      </w:r>
      <w:r w:rsidRPr="00F93F4C">
        <w:rPr>
          <w:rFonts w:ascii="Gill Sans MT" w:hAnsi="Gill Sans MT"/>
          <w:b/>
          <w:color w:val="404040" w:themeColor="text1" w:themeTint="BF"/>
          <w:sz w:val="24"/>
          <w:szCs w:val="24"/>
          <w:u w:val="single"/>
        </w:rPr>
        <w:t>ALLOWANCES</w:t>
      </w:r>
    </w:p>
    <w:p w14:paraId="68DEE35A" w14:textId="0DD5BF1F" w:rsidR="001F2A3D" w:rsidRDefault="001F2A3D" w:rsidP="001F2A3D"/>
    <w:p w14:paraId="5C11BE6F" w14:textId="52BA65E6" w:rsidR="00321303" w:rsidRPr="00C029FB" w:rsidRDefault="00321303" w:rsidP="00614353">
      <w:pPr>
        <w:ind w:left="310" w:firstLine="20"/>
        <w:rPr>
          <w:rFonts w:ascii="Gill Sans MT" w:hAnsi="Gill Sans MT"/>
        </w:rPr>
        <w:sectPr w:rsidR="00321303" w:rsidRPr="00C029FB" w:rsidSect="00F41A97">
          <w:pgSz w:w="11910" w:h="16840"/>
          <w:pgMar w:top="1320" w:right="400" w:bottom="960" w:left="500" w:header="0" w:footer="778" w:gutter="0"/>
          <w:cols w:space="720"/>
        </w:sectPr>
      </w:pPr>
      <w:r w:rsidRPr="00C029FB">
        <w:rPr>
          <w:rFonts w:ascii="Gill Sans MT" w:hAnsi="Gill Sans MT"/>
        </w:rPr>
        <w:t xml:space="preserve">Employees who are prevented by their official duties from taking a meal at their home or place of work </w:t>
      </w:r>
    </w:p>
    <w:p w14:paraId="49C4D8D9" w14:textId="11F2DFC6" w:rsidR="001F2A3D" w:rsidRPr="00C029FB" w:rsidRDefault="00614353" w:rsidP="00614353">
      <w:pPr>
        <w:pStyle w:val="BodyText"/>
        <w:spacing w:before="100" w:beforeAutospacing="1" w:after="0"/>
        <w:ind w:left="310" w:right="159"/>
        <w:jc w:val="both"/>
        <w:rPr>
          <w:rFonts w:ascii="Gill Sans MT" w:hAnsi="Gill Sans MT"/>
        </w:rPr>
      </w:pPr>
      <w:r>
        <w:rPr>
          <w:rFonts w:ascii="Gill Sans MT" w:hAnsi="Gill Sans MT"/>
        </w:rPr>
        <w:lastRenderedPageBreak/>
        <w:t>where</w:t>
      </w:r>
      <w:r w:rsidR="001F2A3D" w:rsidRPr="00C029FB">
        <w:rPr>
          <w:rFonts w:ascii="Gill Sans MT" w:hAnsi="Gill Sans MT"/>
        </w:rPr>
        <w:t xml:space="preserve"> normally take their meals, or who are required to be absent overnight while working, are entitled to be reimbursed for additional expenditure incurred as follows:</w:t>
      </w:r>
    </w:p>
    <w:p w14:paraId="1FBFDEEA" w14:textId="77777777" w:rsidR="001F2A3D" w:rsidRDefault="001F2A3D" w:rsidP="001F2A3D">
      <w:pPr>
        <w:pStyle w:val="BodyText"/>
        <w:spacing w:before="1" w:after="1"/>
        <w:rPr>
          <w:sz w:val="28"/>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10"/>
        <w:gridCol w:w="4473"/>
      </w:tblGrid>
      <w:tr w:rsidR="001F2A3D" w14:paraId="3F314344" w14:textId="77777777" w:rsidTr="00A3037B">
        <w:trPr>
          <w:trHeight w:val="513"/>
        </w:trPr>
        <w:tc>
          <w:tcPr>
            <w:tcW w:w="5110" w:type="dxa"/>
            <w:shd w:val="clear" w:color="auto" w:fill="auto"/>
          </w:tcPr>
          <w:p w14:paraId="1ED787EF" w14:textId="77777777" w:rsidR="001F2A3D" w:rsidRPr="004C7EF2" w:rsidRDefault="001F2A3D" w:rsidP="001F2A3D">
            <w:pPr>
              <w:pStyle w:val="TableParagraph"/>
              <w:spacing w:line="341" w:lineRule="exact"/>
              <w:ind w:left="1765" w:right="1760"/>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Meal</w:t>
            </w:r>
          </w:p>
        </w:tc>
        <w:tc>
          <w:tcPr>
            <w:tcW w:w="4473" w:type="dxa"/>
            <w:shd w:val="clear" w:color="auto" w:fill="auto"/>
          </w:tcPr>
          <w:p w14:paraId="4D8695E5" w14:textId="25A5CA47" w:rsidR="001F2A3D" w:rsidRPr="004C7EF2" w:rsidRDefault="00321303" w:rsidP="001F2A3D">
            <w:pPr>
              <w:pStyle w:val="TableParagraph"/>
              <w:spacing w:line="341" w:lineRule="exact"/>
              <w:ind w:left="1497" w:right="1491"/>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Allowanc</w:t>
            </w:r>
            <w:r w:rsidR="001F2A3D" w:rsidRPr="004C7EF2">
              <w:rPr>
                <w:rFonts w:ascii="Gill Sans MT" w:hAnsi="Gill Sans MT"/>
                <w:b/>
                <w:color w:val="404040" w:themeColor="text1" w:themeTint="BF"/>
                <w:sz w:val="24"/>
                <w:szCs w:val="24"/>
              </w:rPr>
              <w:t>e</w:t>
            </w:r>
          </w:p>
        </w:tc>
      </w:tr>
      <w:tr w:rsidR="001F2A3D" w14:paraId="1E415009" w14:textId="77777777" w:rsidTr="00A3037B">
        <w:trPr>
          <w:trHeight w:val="513"/>
        </w:trPr>
        <w:tc>
          <w:tcPr>
            <w:tcW w:w="5110" w:type="dxa"/>
            <w:shd w:val="clear" w:color="auto" w:fill="auto"/>
          </w:tcPr>
          <w:p w14:paraId="5FEE4FB5" w14:textId="77777777" w:rsidR="001F2A3D" w:rsidRPr="004C7EF2" w:rsidRDefault="001F2A3D" w:rsidP="001F2A3D">
            <w:pPr>
              <w:pStyle w:val="TableParagraph"/>
              <w:spacing w:line="341" w:lineRule="exact"/>
              <w:ind w:left="1765" w:right="175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Breakfast</w:t>
            </w:r>
          </w:p>
        </w:tc>
        <w:tc>
          <w:tcPr>
            <w:tcW w:w="4473" w:type="dxa"/>
            <w:shd w:val="clear" w:color="auto" w:fill="auto"/>
          </w:tcPr>
          <w:p w14:paraId="5474C1F2" w14:textId="77777777" w:rsidR="001F2A3D" w:rsidRPr="004C7EF2" w:rsidRDefault="001F2A3D" w:rsidP="001F2A3D">
            <w:pPr>
              <w:pStyle w:val="TableParagraph"/>
              <w:spacing w:line="341" w:lineRule="exact"/>
              <w:ind w:left="1495" w:right="149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£4.48</w:t>
            </w:r>
          </w:p>
        </w:tc>
      </w:tr>
      <w:tr w:rsidR="001F2A3D" w14:paraId="051622F6" w14:textId="77777777" w:rsidTr="00A3037B">
        <w:trPr>
          <w:trHeight w:val="513"/>
        </w:trPr>
        <w:tc>
          <w:tcPr>
            <w:tcW w:w="5110" w:type="dxa"/>
            <w:shd w:val="clear" w:color="auto" w:fill="auto"/>
          </w:tcPr>
          <w:p w14:paraId="4AA82B0E" w14:textId="77777777" w:rsidR="001F2A3D" w:rsidRPr="004C7EF2" w:rsidRDefault="001F2A3D" w:rsidP="001F2A3D">
            <w:pPr>
              <w:pStyle w:val="TableParagraph"/>
              <w:spacing w:line="341" w:lineRule="exact"/>
              <w:ind w:left="1761" w:right="176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Lunch</w:t>
            </w:r>
          </w:p>
        </w:tc>
        <w:tc>
          <w:tcPr>
            <w:tcW w:w="4473" w:type="dxa"/>
            <w:shd w:val="clear" w:color="auto" w:fill="auto"/>
          </w:tcPr>
          <w:p w14:paraId="3088A45C" w14:textId="77777777" w:rsidR="001F2A3D" w:rsidRPr="004C7EF2" w:rsidRDefault="001F2A3D" w:rsidP="001F2A3D">
            <w:pPr>
              <w:pStyle w:val="TableParagraph"/>
              <w:spacing w:line="341" w:lineRule="exact"/>
              <w:ind w:left="1495" w:right="149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£6.17</w:t>
            </w:r>
          </w:p>
        </w:tc>
      </w:tr>
      <w:tr w:rsidR="001F2A3D" w14:paraId="7D38C0F5" w14:textId="77777777" w:rsidTr="00A3037B">
        <w:trPr>
          <w:trHeight w:val="513"/>
        </w:trPr>
        <w:tc>
          <w:tcPr>
            <w:tcW w:w="5110" w:type="dxa"/>
            <w:shd w:val="clear" w:color="auto" w:fill="auto"/>
          </w:tcPr>
          <w:p w14:paraId="3D47DA0F" w14:textId="77777777" w:rsidR="001F2A3D" w:rsidRPr="004C7EF2" w:rsidRDefault="001F2A3D" w:rsidP="001F2A3D">
            <w:pPr>
              <w:pStyle w:val="TableParagraph"/>
              <w:spacing w:line="341" w:lineRule="exact"/>
              <w:ind w:left="1765" w:right="176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Tea</w:t>
            </w:r>
          </w:p>
        </w:tc>
        <w:tc>
          <w:tcPr>
            <w:tcW w:w="4473" w:type="dxa"/>
            <w:shd w:val="clear" w:color="auto" w:fill="auto"/>
          </w:tcPr>
          <w:p w14:paraId="08854F1D" w14:textId="77777777" w:rsidR="001F2A3D" w:rsidRPr="004C7EF2" w:rsidRDefault="001F2A3D" w:rsidP="001F2A3D">
            <w:pPr>
              <w:pStyle w:val="TableParagraph"/>
              <w:spacing w:line="341" w:lineRule="exact"/>
              <w:ind w:left="1495" w:right="149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£2.43</w:t>
            </w:r>
          </w:p>
        </w:tc>
      </w:tr>
      <w:tr w:rsidR="001F2A3D" w14:paraId="06BC73EF" w14:textId="77777777" w:rsidTr="00A3037B">
        <w:trPr>
          <w:trHeight w:val="527"/>
        </w:trPr>
        <w:tc>
          <w:tcPr>
            <w:tcW w:w="5110" w:type="dxa"/>
            <w:shd w:val="clear" w:color="auto" w:fill="auto"/>
          </w:tcPr>
          <w:p w14:paraId="054F6467" w14:textId="77777777" w:rsidR="001F2A3D" w:rsidRPr="004C7EF2" w:rsidRDefault="001F2A3D" w:rsidP="001F2A3D">
            <w:pPr>
              <w:pStyle w:val="TableParagraph"/>
              <w:spacing w:line="341" w:lineRule="exact"/>
              <w:ind w:left="1765" w:right="176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Evening Meal</w:t>
            </w:r>
          </w:p>
        </w:tc>
        <w:tc>
          <w:tcPr>
            <w:tcW w:w="4473" w:type="dxa"/>
            <w:shd w:val="clear" w:color="auto" w:fill="auto"/>
          </w:tcPr>
          <w:p w14:paraId="51CB7E63" w14:textId="77777777" w:rsidR="001F2A3D" w:rsidRPr="004C7EF2" w:rsidRDefault="001F2A3D" w:rsidP="001F2A3D">
            <w:pPr>
              <w:pStyle w:val="TableParagraph"/>
              <w:spacing w:line="341" w:lineRule="exact"/>
              <w:ind w:left="1495" w:right="149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£7.64</w:t>
            </w:r>
          </w:p>
        </w:tc>
      </w:tr>
    </w:tbl>
    <w:p w14:paraId="06B854BF" w14:textId="77777777" w:rsidR="001F2A3D" w:rsidRDefault="001F2A3D" w:rsidP="001F2A3D">
      <w:pPr>
        <w:pStyle w:val="BodyText"/>
        <w:spacing w:before="10"/>
        <w:rPr>
          <w:sz w:val="27"/>
        </w:rPr>
      </w:pPr>
    </w:p>
    <w:p w14:paraId="6897CA59" w14:textId="77777777" w:rsidR="001F2A3D" w:rsidRPr="00F93F4C" w:rsidRDefault="001F2A3D" w:rsidP="007E34DC">
      <w:pPr>
        <w:pStyle w:val="Heading1"/>
        <w:keepNext w:val="0"/>
        <w:keepLines w:val="0"/>
        <w:widowControl w:val="0"/>
        <w:numPr>
          <w:ilvl w:val="0"/>
          <w:numId w:val="25"/>
        </w:numPr>
        <w:tabs>
          <w:tab w:val="left" w:pos="763"/>
        </w:tabs>
        <w:autoSpaceDE w:val="0"/>
        <w:autoSpaceDN w:val="0"/>
        <w:spacing w:before="0"/>
        <w:ind w:left="762" w:hanging="452"/>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OUT OF POCKET</w:t>
      </w:r>
      <w:r w:rsidRPr="00F93F4C">
        <w:rPr>
          <w:rFonts w:ascii="Gill Sans MT" w:hAnsi="Gill Sans MT"/>
          <w:b/>
          <w:color w:val="404040" w:themeColor="text1" w:themeTint="BF"/>
          <w:spacing w:val="-3"/>
          <w:sz w:val="24"/>
          <w:szCs w:val="24"/>
          <w:u w:val="single"/>
        </w:rPr>
        <w:t xml:space="preserve"> </w:t>
      </w:r>
      <w:r w:rsidRPr="00F93F4C">
        <w:rPr>
          <w:rFonts w:ascii="Gill Sans MT" w:hAnsi="Gill Sans MT"/>
          <w:b/>
          <w:color w:val="404040" w:themeColor="text1" w:themeTint="BF"/>
          <w:sz w:val="24"/>
          <w:szCs w:val="24"/>
          <w:u w:val="single"/>
        </w:rPr>
        <w:t>EXPENSES</w:t>
      </w:r>
    </w:p>
    <w:p w14:paraId="223AA38E" w14:textId="77777777" w:rsidR="001F2A3D" w:rsidRPr="00321303" w:rsidRDefault="001F2A3D" w:rsidP="001F2A3D">
      <w:pPr>
        <w:pStyle w:val="BodyText"/>
        <w:rPr>
          <w:rFonts w:ascii="Gill Sans MT" w:hAnsi="Gill Sans MT"/>
          <w:b/>
          <w:sz w:val="20"/>
        </w:rPr>
      </w:pPr>
    </w:p>
    <w:p w14:paraId="3EA155A7" w14:textId="77777777" w:rsidR="001F2A3D" w:rsidRPr="00321303" w:rsidRDefault="001F2A3D" w:rsidP="001F2A3D">
      <w:pPr>
        <w:pStyle w:val="BodyText"/>
        <w:spacing w:before="92"/>
        <w:ind w:left="311" w:right="272"/>
        <w:rPr>
          <w:rFonts w:ascii="Gill Sans MT" w:hAnsi="Gill Sans MT"/>
        </w:rPr>
      </w:pPr>
      <w:r w:rsidRPr="00321303">
        <w:rPr>
          <w:rFonts w:ascii="Gill Sans MT" w:hAnsi="Gill Sans MT"/>
        </w:rPr>
        <w:t>The current out of pocket expenses allowances for employees on residential training courses are as</w:t>
      </w:r>
      <w:r w:rsidRPr="00321303">
        <w:rPr>
          <w:rFonts w:ascii="Gill Sans MT" w:hAnsi="Gill Sans MT"/>
          <w:spacing w:val="-3"/>
        </w:rPr>
        <w:t xml:space="preserve"> </w:t>
      </w:r>
      <w:r w:rsidRPr="00321303">
        <w:rPr>
          <w:rFonts w:ascii="Gill Sans MT" w:hAnsi="Gill Sans MT"/>
        </w:rPr>
        <w:t>follows:</w:t>
      </w:r>
    </w:p>
    <w:p w14:paraId="4E5FC40E" w14:textId="77777777" w:rsidR="001F2A3D" w:rsidRPr="00321303" w:rsidRDefault="001F2A3D" w:rsidP="001F2A3D">
      <w:pPr>
        <w:pStyle w:val="BodyText"/>
        <w:spacing w:before="1" w:after="1"/>
        <w:rPr>
          <w:rFonts w:ascii="Gill Sans MT" w:hAnsi="Gill Sans MT"/>
          <w:sz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580"/>
        <w:gridCol w:w="4801"/>
      </w:tblGrid>
      <w:tr w:rsidR="001F2A3D" w:rsidRPr="00321303" w14:paraId="33823A09" w14:textId="77777777" w:rsidTr="00A3037B">
        <w:trPr>
          <w:trHeight w:val="503"/>
        </w:trPr>
        <w:tc>
          <w:tcPr>
            <w:tcW w:w="4580" w:type="dxa"/>
            <w:shd w:val="clear" w:color="auto" w:fill="auto"/>
          </w:tcPr>
          <w:p w14:paraId="4AF12580" w14:textId="77777777" w:rsidR="001F2A3D" w:rsidRPr="004C7EF2" w:rsidRDefault="001F2A3D" w:rsidP="001F2A3D">
            <w:pPr>
              <w:pStyle w:val="TableParagraph"/>
              <w:spacing w:line="341" w:lineRule="exact"/>
              <w:ind w:left="1842" w:right="183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Daily</w:t>
            </w:r>
          </w:p>
        </w:tc>
        <w:tc>
          <w:tcPr>
            <w:tcW w:w="4801" w:type="dxa"/>
            <w:shd w:val="clear" w:color="auto" w:fill="auto"/>
          </w:tcPr>
          <w:p w14:paraId="2038863B" w14:textId="77777777" w:rsidR="001F2A3D" w:rsidRPr="004C7EF2" w:rsidRDefault="001F2A3D" w:rsidP="001F2A3D">
            <w:pPr>
              <w:pStyle w:val="TableParagraph"/>
              <w:spacing w:line="341" w:lineRule="exact"/>
              <w:ind w:right="2071"/>
              <w:jc w:val="right"/>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£3.63</w:t>
            </w:r>
          </w:p>
        </w:tc>
      </w:tr>
      <w:tr w:rsidR="001F2A3D" w:rsidRPr="00321303" w14:paraId="19B21332" w14:textId="77777777" w:rsidTr="00A3037B">
        <w:trPr>
          <w:trHeight w:val="517"/>
        </w:trPr>
        <w:tc>
          <w:tcPr>
            <w:tcW w:w="4580" w:type="dxa"/>
            <w:shd w:val="clear" w:color="auto" w:fill="auto"/>
          </w:tcPr>
          <w:p w14:paraId="25F93261" w14:textId="77777777" w:rsidR="001F2A3D" w:rsidRPr="004C7EF2" w:rsidRDefault="001F2A3D" w:rsidP="001F2A3D">
            <w:pPr>
              <w:pStyle w:val="TableParagraph"/>
              <w:spacing w:line="341" w:lineRule="exact"/>
              <w:ind w:left="1842" w:right="184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Weekly</w:t>
            </w:r>
          </w:p>
        </w:tc>
        <w:tc>
          <w:tcPr>
            <w:tcW w:w="4801" w:type="dxa"/>
            <w:shd w:val="clear" w:color="auto" w:fill="auto"/>
          </w:tcPr>
          <w:p w14:paraId="640E752C" w14:textId="77777777" w:rsidR="001F2A3D" w:rsidRPr="004C7EF2" w:rsidRDefault="001F2A3D" w:rsidP="001F2A3D">
            <w:pPr>
              <w:pStyle w:val="TableParagraph"/>
              <w:spacing w:line="341" w:lineRule="exact"/>
              <w:ind w:right="2001"/>
              <w:jc w:val="right"/>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£14.55</w:t>
            </w:r>
          </w:p>
        </w:tc>
      </w:tr>
    </w:tbl>
    <w:p w14:paraId="750C2950" w14:textId="77777777" w:rsidR="001F2A3D" w:rsidRPr="00321303" w:rsidRDefault="001F2A3D" w:rsidP="001F2A3D">
      <w:pPr>
        <w:pStyle w:val="BodyText"/>
        <w:spacing w:before="3"/>
        <w:rPr>
          <w:rFonts w:ascii="Gill Sans MT" w:hAnsi="Gill Sans MT"/>
          <w:b/>
          <w:sz w:val="20"/>
        </w:rPr>
      </w:pPr>
    </w:p>
    <w:p w14:paraId="6BFBF777" w14:textId="77777777" w:rsidR="001F2A3D" w:rsidRPr="00F93F4C" w:rsidRDefault="001F2A3D" w:rsidP="007E34DC">
      <w:pPr>
        <w:pStyle w:val="Heading1"/>
        <w:keepNext w:val="0"/>
        <w:keepLines w:val="0"/>
        <w:widowControl w:val="0"/>
        <w:numPr>
          <w:ilvl w:val="0"/>
          <w:numId w:val="25"/>
        </w:numPr>
        <w:tabs>
          <w:tab w:val="left" w:pos="780"/>
        </w:tabs>
        <w:autoSpaceDE w:val="0"/>
        <w:autoSpaceDN w:val="0"/>
        <w:spacing w:before="75"/>
        <w:ind w:left="779" w:hanging="469"/>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PAY ADJUSTMENTS / RECOVERY OF</w:t>
      </w:r>
      <w:r w:rsidRPr="00F93F4C">
        <w:rPr>
          <w:rFonts w:ascii="Gill Sans MT" w:hAnsi="Gill Sans MT"/>
          <w:b/>
          <w:color w:val="404040" w:themeColor="text1" w:themeTint="BF"/>
          <w:spacing w:val="2"/>
          <w:sz w:val="24"/>
          <w:szCs w:val="24"/>
          <w:u w:val="single"/>
        </w:rPr>
        <w:t xml:space="preserve"> </w:t>
      </w:r>
      <w:r w:rsidRPr="00F93F4C">
        <w:rPr>
          <w:rFonts w:ascii="Gill Sans MT" w:hAnsi="Gill Sans MT"/>
          <w:b/>
          <w:color w:val="404040" w:themeColor="text1" w:themeTint="BF"/>
          <w:sz w:val="24"/>
          <w:szCs w:val="24"/>
          <w:u w:val="single"/>
        </w:rPr>
        <w:t>OVERPAYMENTS</w:t>
      </w:r>
    </w:p>
    <w:p w14:paraId="3C517862" w14:textId="77777777" w:rsidR="001F2A3D" w:rsidRPr="00321303" w:rsidRDefault="001F2A3D" w:rsidP="00321303">
      <w:pPr>
        <w:pStyle w:val="BodyText"/>
        <w:spacing w:after="0"/>
        <w:rPr>
          <w:rFonts w:ascii="Gill Sans MT" w:hAnsi="Gill Sans MT"/>
          <w:b/>
          <w:sz w:val="20"/>
        </w:rPr>
      </w:pPr>
    </w:p>
    <w:p w14:paraId="1C841BE6" w14:textId="77777777" w:rsidR="001F2A3D" w:rsidRPr="00321303" w:rsidRDefault="001F2A3D" w:rsidP="00321303">
      <w:pPr>
        <w:pStyle w:val="BodyText"/>
        <w:spacing w:before="93" w:after="0"/>
        <w:ind w:left="311" w:right="165"/>
        <w:jc w:val="both"/>
        <w:rPr>
          <w:rFonts w:ascii="Gill Sans MT" w:hAnsi="Gill Sans MT"/>
        </w:rPr>
      </w:pPr>
      <w:r w:rsidRPr="00321303">
        <w:rPr>
          <w:rFonts w:ascii="Gill Sans MT" w:hAnsi="Gill Sans MT"/>
        </w:rPr>
        <w:t>Future salary changes will be reflected within your payslip. You have a responsibility to check that you are being paid correctly and you must notify your supervisor if you suspect any error in payment whether this is an underpayment or an overpayment.</w:t>
      </w:r>
    </w:p>
    <w:p w14:paraId="132F074C" w14:textId="77777777" w:rsidR="001F2A3D" w:rsidRPr="00321303" w:rsidRDefault="001F2A3D" w:rsidP="00321303">
      <w:pPr>
        <w:pStyle w:val="BodyText"/>
        <w:spacing w:after="0"/>
        <w:rPr>
          <w:rFonts w:ascii="Gill Sans MT" w:hAnsi="Gill Sans MT"/>
        </w:rPr>
      </w:pPr>
    </w:p>
    <w:p w14:paraId="0E379FB1" w14:textId="32CCA7E6" w:rsidR="001F2A3D" w:rsidRPr="00321303" w:rsidRDefault="006D3F67" w:rsidP="00321303">
      <w:pPr>
        <w:pStyle w:val="BodyText"/>
        <w:spacing w:after="0"/>
        <w:ind w:left="311" w:right="174"/>
        <w:jc w:val="both"/>
        <w:rPr>
          <w:rFonts w:ascii="Gill Sans MT" w:hAnsi="Gill Sans MT"/>
        </w:rPr>
      </w:pPr>
      <w:r>
        <w:rPr>
          <w:rFonts w:ascii="Gill Sans MT" w:hAnsi="Gill Sans MT"/>
        </w:rPr>
        <w:t>The Trust</w:t>
      </w:r>
      <w:r w:rsidR="001F2A3D" w:rsidRPr="00321303">
        <w:rPr>
          <w:rFonts w:ascii="Gill Sans MT" w:hAnsi="Gill Sans MT"/>
        </w:rPr>
        <w:t xml:space="preserve"> will be entitled to recover any sums as a result of an overpayment in salary, allowances or any other payments made in error.</w:t>
      </w:r>
    </w:p>
    <w:p w14:paraId="06F5FBCE" w14:textId="77777777" w:rsidR="001F2A3D" w:rsidRPr="00321303" w:rsidRDefault="001F2A3D" w:rsidP="00321303">
      <w:pPr>
        <w:pStyle w:val="BodyText"/>
        <w:spacing w:after="0"/>
        <w:rPr>
          <w:rFonts w:ascii="Gill Sans MT" w:hAnsi="Gill Sans MT"/>
        </w:rPr>
      </w:pPr>
    </w:p>
    <w:p w14:paraId="25C9D1A6" w14:textId="77777777" w:rsidR="001F2A3D" w:rsidRPr="00321303" w:rsidRDefault="001F2A3D" w:rsidP="00321303">
      <w:pPr>
        <w:pStyle w:val="BodyText"/>
        <w:spacing w:after="0"/>
        <w:ind w:left="311" w:right="160"/>
        <w:jc w:val="both"/>
        <w:rPr>
          <w:rFonts w:ascii="Gill Sans MT" w:hAnsi="Gill Sans MT"/>
        </w:rPr>
      </w:pPr>
      <w:r w:rsidRPr="00321303">
        <w:rPr>
          <w:rFonts w:ascii="Gill Sans MT" w:hAnsi="Gill Sans MT"/>
        </w:rPr>
        <w:t>Any overpayments or underpayments concerning your salary will be investigated. The appropriate adjustments will be made to your salary after providing you with the relevant details. In the case of overpayments, where the amount is less than 10% of your net pay this will be recovered in one instalment from your next pay. Where the amount is over 10% of your net pay, you will have the opportunity to pay by instalments of no less than 10% from each subsequent pay.</w:t>
      </w:r>
    </w:p>
    <w:p w14:paraId="4A7C8F8A" w14:textId="77777777" w:rsidR="001F2A3D" w:rsidRPr="00321303" w:rsidRDefault="001F2A3D" w:rsidP="00321303">
      <w:pPr>
        <w:pStyle w:val="BodyText"/>
        <w:spacing w:before="11" w:after="0"/>
        <w:rPr>
          <w:rFonts w:ascii="Gill Sans MT" w:hAnsi="Gill Sans MT"/>
          <w:sz w:val="23"/>
        </w:rPr>
      </w:pPr>
    </w:p>
    <w:p w14:paraId="279B90DA" w14:textId="77777777" w:rsidR="001F2A3D" w:rsidRPr="00F93F4C" w:rsidRDefault="001F2A3D" w:rsidP="007E34DC">
      <w:pPr>
        <w:pStyle w:val="Heading1"/>
        <w:keepNext w:val="0"/>
        <w:keepLines w:val="0"/>
        <w:widowControl w:val="0"/>
        <w:numPr>
          <w:ilvl w:val="0"/>
          <w:numId w:val="25"/>
        </w:numPr>
        <w:tabs>
          <w:tab w:val="left" w:pos="780"/>
        </w:tabs>
        <w:autoSpaceDE w:val="0"/>
        <w:autoSpaceDN w:val="0"/>
        <w:spacing w:before="0"/>
        <w:ind w:left="779" w:hanging="469"/>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PENSION</w:t>
      </w:r>
      <w:r w:rsidRPr="00F93F4C">
        <w:rPr>
          <w:rFonts w:ascii="Gill Sans MT" w:hAnsi="Gill Sans MT"/>
          <w:b/>
          <w:color w:val="404040" w:themeColor="text1" w:themeTint="BF"/>
          <w:spacing w:val="-3"/>
          <w:sz w:val="24"/>
          <w:szCs w:val="24"/>
          <w:u w:val="single"/>
        </w:rPr>
        <w:t xml:space="preserve"> </w:t>
      </w:r>
      <w:r w:rsidRPr="00F93F4C">
        <w:rPr>
          <w:rFonts w:ascii="Gill Sans MT" w:hAnsi="Gill Sans MT"/>
          <w:b/>
          <w:color w:val="404040" w:themeColor="text1" w:themeTint="BF"/>
          <w:sz w:val="24"/>
          <w:szCs w:val="24"/>
          <w:u w:val="single"/>
        </w:rPr>
        <w:t>SCHEME</w:t>
      </w:r>
    </w:p>
    <w:p w14:paraId="1610CE5E" w14:textId="77777777" w:rsidR="001F2A3D" w:rsidRPr="00321303" w:rsidRDefault="001F2A3D" w:rsidP="00321303">
      <w:pPr>
        <w:pStyle w:val="BodyText"/>
        <w:spacing w:before="3" w:after="0"/>
        <w:rPr>
          <w:rFonts w:ascii="Gill Sans MT" w:hAnsi="Gill Sans MT"/>
          <w:b/>
          <w:sz w:val="20"/>
        </w:rPr>
      </w:pPr>
    </w:p>
    <w:p w14:paraId="1DC9B774" w14:textId="7A1413CE" w:rsidR="001F2A3D" w:rsidRPr="00321303" w:rsidRDefault="006D3F67" w:rsidP="00321303">
      <w:pPr>
        <w:pStyle w:val="BodyText"/>
        <w:spacing w:before="92" w:after="0"/>
        <w:ind w:left="311" w:right="160"/>
        <w:jc w:val="both"/>
        <w:rPr>
          <w:rFonts w:ascii="Gill Sans MT" w:hAnsi="Gill Sans MT"/>
        </w:rPr>
      </w:pPr>
      <w:r>
        <w:rPr>
          <w:rFonts w:ascii="Gill Sans MT" w:hAnsi="Gill Sans MT"/>
        </w:rPr>
        <w:t>The Trust</w:t>
      </w:r>
      <w:r w:rsidR="001F2A3D" w:rsidRPr="00321303">
        <w:rPr>
          <w:rFonts w:ascii="Gill Sans MT" w:hAnsi="Gill Sans MT"/>
        </w:rPr>
        <w:t xml:space="preserve"> is a member of the Strathclyde Pension Fund which operates a Pension Scheme in accordance with the Local Government Pension Scheme (Scotland) Regulations 2014 and the Local Government Pension Scheme (Transitional Provisions &amp; Savings) (Scotland) Regulations 2014. On commencement of employment </w:t>
      </w:r>
      <w:r w:rsidR="002B437B">
        <w:rPr>
          <w:rFonts w:ascii="Gill Sans MT" w:hAnsi="Gill Sans MT"/>
        </w:rPr>
        <w:t xml:space="preserve">you </w:t>
      </w:r>
      <w:r w:rsidR="001F2A3D" w:rsidRPr="00321303">
        <w:rPr>
          <w:rFonts w:ascii="Gill Sans MT" w:hAnsi="Gill Sans MT"/>
        </w:rPr>
        <w:t>will automatically become a member of the Local Government Pension Scheme (LPGS). However</w:t>
      </w:r>
      <w:r w:rsidR="00F93F4C">
        <w:rPr>
          <w:rFonts w:ascii="Gill Sans MT" w:hAnsi="Gill Sans MT"/>
        </w:rPr>
        <w:t>,</w:t>
      </w:r>
      <w:r w:rsidR="001F2A3D" w:rsidRPr="00321303">
        <w:rPr>
          <w:rFonts w:ascii="Gill Sans MT" w:hAnsi="Gill Sans MT"/>
        </w:rPr>
        <w:t xml:space="preserve"> it is not </w:t>
      </w:r>
      <w:r w:rsidR="00034A23">
        <w:rPr>
          <w:rFonts w:ascii="Gill Sans MT" w:hAnsi="Gill Sans MT"/>
        </w:rPr>
        <w:t xml:space="preserve">a condition of your employment </w:t>
      </w:r>
      <w:r w:rsidR="001F2A3D" w:rsidRPr="00321303">
        <w:rPr>
          <w:rFonts w:ascii="Gill Sans MT" w:hAnsi="Gill Sans MT"/>
        </w:rPr>
        <w:t>that you become a member of the pension scheme and you may elect not to</w:t>
      </w:r>
      <w:r w:rsidR="001F2A3D" w:rsidRPr="00321303">
        <w:rPr>
          <w:rFonts w:ascii="Gill Sans MT" w:hAnsi="Gill Sans MT"/>
          <w:spacing w:val="-16"/>
        </w:rPr>
        <w:t xml:space="preserve"> </w:t>
      </w:r>
      <w:r w:rsidR="001F2A3D" w:rsidRPr="00321303">
        <w:rPr>
          <w:rFonts w:ascii="Gill Sans MT" w:hAnsi="Gill Sans MT"/>
        </w:rPr>
        <w:t>join.</w:t>
      </w:r>
    </w:p>
    <w:p w14:paraId="5E8FA5AB" w14:textId="77777777" w:rsidR="001F2A3D" w:rsidRPr="00321303" w:rsidRDefault="001F2A3D" w:rsidP="00321303">
      <w:pPr>
        <w:pStyle w:val="BodyText"/>
        <w:spacing w:before="9" w:after="0"/>
        <w:rPr>
          <w:rFonts w:ascii="Gill Sans MT" w:hAnsi="Gill Sans MT"/>
          <w:sz w:val="23"/>
        </w:rPr>
      </w:pPr>
    </w:p>
    <w:p w14:paraId="47D38ABB" w14:textId="77777777" w:rsidR="001F2A3D" w:rsidRPr="00321303" w:rsidRDefault="001F2A3D" w:rsidP="00321303">
      <w:pPr>
        <w:pStyle w:val="BodyText"/>
        <w:spacing w:after="0"/>
        <w:ind w:left="311" w:right="165"/>
        <w:jc w:val="both"/>
        <w:rPr>
          <w:rFonts w:ascii="Gill Sans MT" w:hAnsi="Gill Sans MT"/>
        </w:rPr>
      </w:pPr>
      <w:r w:rsidRPr="00321303">
        <w:rPr>
          <w:rFonts w:ascii="Gill Sans MT" w:hAnsi="Gill Sans MT"/>
        </w:rPr>
        <w:lastRenderedPageBreak/>
        <w:t>If you change jobs but stay working in local government or for another employer who is part of the LGPS, you can ask to have your pension transferred to your new employer. Your pension will not be transferred automatically. If you are getting paid less in your new job, it might not be in your best interests to transfer your pension. Remember to consider taking financial advice.</w:t>
      </w:r>
    </w:p>
    <w:p w14:paraId="197DFA35" w14:textId="77777777" w:rsidR="001F2A3D" w:rsidRPr="00321303" w:rsidRDefault="001F2A3D" w:rsidP="00321303">
      <w:pPr>
        <w:pStyle w:val="BodyText"/>
        <w:spacing w:after="0"/>
        <w:rPr>
          <w:rFonts w:ascii="Gill Sans MT" w:hAnsi="Gill Sans MT"/>
        </w:rPr>
      </w:pPr>
    </w:p>
    <w:p w14:paraId="10F487AB" w14:textId="77777777" w:rsidR="001F2A3D" w:rsidRPr="00321303" w:rsidRDefault="001F2A3D" w:rsidP="00321303">
      <w:pPr>
        <w:pStyle w:val="BodyText"/>
        <w:spacing w:before="1" w:after="0"/>
        <w:ind w:left="311" w:right="172"/>
        <w:jc w:val="both"/>
        <w:rPr>
          <w:rFonts w:ascii="Gill Sans MT" w:hAnsi="Gill Sans MT"/>
        </w:rPr>
      </w:pPr>
      <w:r w:rsidRPr="00321303">
        <w:rPr>
          <w:rFonts w:ascii="Gill Sans MT" w:hAnsi="Gill Sans MT"/>
        </w:rPr>
        <w:t>Should you wish to transfer deferred benefits from another employer within the LGPS, you should do so within one year of re-joining the LGPS as after that there is no automatic right to do</w:t>
      </w:r>
      <w:r w:rsidRPr="00321303">
        <w:rPr>
          <w:rFonts w:ascii="Gill Sans MT" w:hAnsi="Gill Sans MT"/>
          <w:spacing w:val="-25"/>
        </w:rPr>
        <w:t xml:space="preserve"> </w:t>
      </w:r>
      <w:r w:rsidRPr="00321303">
        <w:rPr>
          <w:rFonts w:ascii="Gill Sans MT" w:hAnsi="Gill Sans MT"/>
        </w:rPr>
        <w:t>so.</w:t>
      </w:r>
    </w:p>
    <w:p w14:paraId="10055862" w14:textId="77777777" w:rsidR="001F2A3D" w:rsidRPr="00321303" w:rsidRDefault="001F2A3D" w:rsidP="00321303">
      <w:pPr>
        <w:pStyle w:val="BodyText"/>
        <w:spacing w:after="0"/>
        <w:rPr>
          <w:rFonts w:ascii="Gill Sans MT" w:hAnsi="Gill Sans MT"/>
        </w:rPr>
      </w:pPr>
    </w:p>
    <w:p w14:paraId="381C4FFD" w14:textId="7712A847" w:rsidR="001F2A3D" w:rsidRPr="00321303" w:rsidRDefault="001F2A3D" w:rsidP="00321303">
      <w:pPr>
        <w:pStyle w:val="BodyText"/>
        <w:spacing w:after="0"/>
        <w:ind w:left="311"/>
        <w:jc w:val="both"/>
        <w:rPr>
          <w:rFonts w:ascii="Gill Sans MT" w:hAnsi="Gill Sans MT"/>
        </w:rPr>
      </w:pPr>
      <w:r w:rsidRPr="00321303">
        <w:rPr>
          <w:rFonts w:ascii="Gill Sans MT" w:hAnsi="Gill Sans MT"/>
        </w:rPr>
        <w:t xml:space="preserve">Further </w:t>
      </w:r>
      <w:r w:rsidRPr="00E22201">
        <w:rPr>
          <w:rFonts w:ascii="Gill Sans MT" w:hAnsi="Gill Sans MT"/>
        </w:rPr>
        <w:t>information on the pension scheme is available from</w:t>
      </w:r>
      <w:r w:rsidR="00B07AE6" w:rsidRPr="00E22201">
        <w:rPr>
          <w:rFonts w:ascii="Gill Sans MT" w:hAnsi="Gill Sans MT"/>
        </w:rPr>
        <w:t xml:space="preserve"> the Corporate Team within Investing in Our People and Embracing Our Values.</w:t>
      </w:r>
    </w:p>
    <w:p w14:paraId="31357314" w14:textId="77777777" w:rsidR="001F2A3D" w:rsidRPr="00F93F4C" w:rsidRDefault="001F2A3D" w:rsidP="00321303">
      <w:pPr>
        <w:pStyle w:val="BodyText"/>
        <w:spacing w:after="0"/>
        <w:rPr>
          <w:rFonts w:ascii="Gill Sans MT" w:hAnsi="Gill Sans MT"/>
          <w:sz w:val="28"/>
          <w:u w:val="single"/>
        </w:rPr>
      </w:pPr>
    </w:p>
    <w:p w14:paraId="6A8C9BC2" w14:textId="77777777" w:rsidR="001F2A3D" w:rsidRPr="00F93F4C" w:rsidRDefault="001F2A3D" w:rsidP="007E34DC">
      <w:pPr>
        <w:pStyle w:val="Heading1"/>
        <w:keepNext w:val="0"/>
        <w:keepLines w:val="0"/>
        <w:widowControl w:val="0"/>
        <w:numPr>
          <w:ilvl w:val="0"/>
          <w:numId w:val="25"/>
        </w:numPr>
        <w:tabs>
          <w:tab w:val="left" w:pos="785"/>
        </w:tabs>
        <w:autoSpaceDE w:val="0"/>
        <w:autoSpaceDN w:val="0"/>
        <w:spacing w:before="0"/>
        <w:ind w:left="784" w:hanging="474"/>
        <w:rPr>
          <w:rFonts w:ascii="Gill Sans MT" w:hAnsi="Gill Sans MT"/>
          <w:b/>
          <w:color w:val="404040" w:themeColor="text1" w:themeTint="BF"/>
          <w:sz w:val="24"/>
          <w:szCs w:val="24"/>
          <w:u w:val="single"/>
        </w:rPr>
      </w:pPr>
      <w:r w:rsidRPr="00F93F4C">
        <w:rPr>
          <w:rFonts w:ascii="Gill Sans MT" w:hAnsi="Gill Sans MT"/>
          <w:b/>
          <w:color w:val="404040" w:themeColor="text1" w:themeTint="BF"/>
          <w:spacing w:val="-3"/>
          <w:sz w:val="24"/>
          <w:szCs w:val="24"/>
          <w:u w:val="single"/>
        </w:rPr>
        <w:t>ANNUAL</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LEAVE</w:t>
      </w:r>
    </w:p>
    <w:p w14:paraId="2F4044FC" w14:textId="77777777" w:rsidR="001F2A3D" w:rsidRPr="00321303" w:rsidRDefault="001F2A3D" w:rsidP="00321303">
      <w:pPr>
        <w:pStyle w:val="BodyText"/>
        <w:spacing w:before="1" w:after="0"/>
        <w:rPr>
          <w:rFonts w:ascii="Gill Sans MT" w:hAnsi="Gill Sans MT"/>
          <w:b/>
          <w:sz w:val="16"/>
        </w:rPr>
      </w:pPr>
    </w:p>
    <w:p w14:paraId="6C3BB418" w14:textId="29C5E5D9" w:rsidR="00A3037B" w:rsidRDefault="001F2A3D" w:rsidP="00321303">
      <w:pPr>
        <w:pStyle w:val="BodyText"/>
        <w:spacing w:before="92" w:after="0"/>
        <w:ind w:left="311" w:right="160"/>
        <w:jc w:val="both"/>
        <w:rPr>
          <w:rFonts w:ascii="Gill Sans MT" w:hAnsi="Gill Sans MT"/>
        </w:rPr>
      </w:pPr>
      <w:r w:rsidRPr="00321303">
        <w:rPr>
          <w:rFonts w:ascii="Gill Sans MT" w:hAnsi="Gill Sans MT"/>
        </w:rPr>
        <w:t>The annual leave year is 1 January to 31 December. All leave must be taken within the period 1 January of the year to which it relates and 31 January of the following year. Any leave not taken by 31 January will be forfeited. Annual leave entitlement is based on completed years of recognised continuous service at the commencement of the leave year as follows:-</w:t>
      </w:r>
    </w:p>
    <w:p w14:paraId="280F7AFE" w14:textId="77777777" w:rsidR="00E55766" w:rsidRDefault="00E55766" w:rsidP="00321303">
      <w:pPr>
        <w:pStyle w:val="BodyText"/>
        <w:spacing w:before="92" w:after="0"/>
        <w:ind w:left="311" w:right="160"/>
        <w:jc w:val="both"/>
        <w:rPr>
          <w:rFonts w:ascii="Gill Sans MT" w:hAnsi="Gill Sans MT"/>
        </w:rPr>
      </w:pPr>
    </w:p>
    <w:tbl>
      <w:tblPr>
        <w:tblStyle w:val="TableGrid"/>
        <w:tblW w:w="0" w:type="auto"/>
        <w:tblInd w:w="311" w:type="dxa"/>
        <w:tblLook w:val="04A0" w:firstRow="1" w:lastRow="0" w:firstColumn="1" w:lastColumn="0" w:noHBand="0" w:noVBand="1"/>
      </w:tblPr>
      <w:tblGrid>
        <w:gridCol w:w="5334"/>
        <w:gridCol w:w="5355"/>
      </w:tblGrid>
      <w:tr w:rsidR="005D1123" w14:paraId="59890957" w14:textId="77777777" w:rsidTr="005D1123">
        <w:tc>
          <w:tcPr>
            <w:tcW w:w="5500" w:type="dxa"/>
          </w:tcPr>
          <w:p w14:paraId="3BD48904" w14:textId="77777777" w:rsidR="005D1123" w:rsidRPr="005D1123" w:rsidRDefault="005D1123" w:rsidP="005D1123">
            <w:pPr>
              <w:pStyle w:val="BodyText"/>
              <w:spacing w:before="92" w:after="0"/>
              <w:ind w:right="160"/>
              <w:jc w:val="center"/>
              <w:rPr>
                <w:rFonts w:ascii="Gill Sans MT" w:hAnsi="Gill Sans MT"/>
                <w:b/>
              </w:rPr>
            </w:pPr>
            <w:r w:rsidRPr="005D1123">
              <w:rPr>
                <w:rFonts w:ascii="Gill Sans MT" w:hAnsi="Gill Sans MT"/>
                <w:b/>
              </w:rPr>
              <w:t>Service</w:t>
            </w:r>
          </w:p>
          <w:p w14:paraId="6E5C4E7D" w14:textId="177EEA5E" w:rsidR="005D1123" w:rsidRDefault="005D1123" w:rsidP="005D1123">
            <w:pPr>
              <w:pStyle w:val="BodyText"/>
              <w:spacing w:before="92" w:after="0"/>
              <w:ind w:right="160"/>
              <w:jc w:val="center"/>
              <w:rPr>
                <w:rFonts w:ascii="Gill Sans MT" w:hAnsi="Gill Sans MT"/>
              </w:rPr>
            </w:pPr>
            <w:r>
              <w:rPr>
                <w:rFonts w:ascii="Gill Sans MT" w:hAnsi="Gill Sans MT"/>
              </w:rPr>
              <w:t>1-4 years</w:t>
            </w:r>
          </w:p>
          <w:p w14:paraId="1DA272A0" w14:textId="450C6358" w:rsidR="005D1123" w:rsidRDefault="005D1123" w:rsidP="005D1123">
            <w:pPr>
              <w:pStyle w:val="BodyText"/>
              <w:spacing w:before="92" w:after="0"/>
              <w:ind w:right="160"/>
              <w:jc w:val="center"/>
              <w:rPr>
                <w:rFonts w:ascii="Gill Sans MT" w:hAnsi="Gill Sans MT"/>
              </w:rPr>
            </w:pPr>
            <w:r>
              <w:rPr>
                <w:rFonts w:ascii="Gill Sans MT" w:hAnsi="Gill Sans MT"/>
              </w:rPr>
              <w:t>5-9 years</w:t>
            </w:r>
          </w:p>
          <w:p w14:paraId="6A9BD75A" w14:textId="290AFF1C" w:rsidR="005D1123" w:rsidRDefault="005D1123" w:rsidP="005D1123">
            <w:pPr>
              <w:pStyle w:val="BodyText"/>
              <w:spacing w:before="92" w:after="0"/>
              <w:ind w:right="160"/>
              <w:jc w:val="center"/>
              <w:rPr>
                <w:rFonts w:ascii="Gill Sans MT" w:hAnsi="Gill Sans MT"/>
              </w:rPr>
            </w:pPr>
            <w:r>
              <w:rPr>
                <w:rFonts w:ascii="Gill Sans MT" w:hAnsi="Gill Sans MT"/>
              </w:rPr>
              <w:t>10-14 years</w:t>
            </w:r>
          </w:p>
          <w:p w14:paraId="160D7A2B" w14:textId="64D4BA83" w:rsidR="005D1123" w:rsidRDefault="005D1123" w:rsidP="005D1123">
            <w:pPr>
              <w:pStyle w:val="BodyText"/>
              <w:spacing w:before="92" w:after="0"/>
              <w:ind w:right="160"/>
              <w:jc w:val="center"/>
              <w:rPr>
                <w:rFonts w:ascii="Gill Sans MT" w:hAnsi="Gill Sans MT"/>
              </w:rPr>
            </w:pPr>
            <w:r>
              <w:rPr>
                <w:rFonts w:ascii="Gill Sans MT" w:hAnsi="Gill Sans MT"/>
              </w:rPr>
              <w:t>15-19 years</w:t>
            </w:r>
          </w:p>
          <w:p w14:paraId="44BDF6BD" w14:textId="1F89D158" w:rsidR="005D1123" w:rsidRDefault="005D1123" w:rsidP="005D1123">
            <w:pPr>
              <w:pStyle w:val="BodyText"/>
              <w:spacing w:before="92" w:after="0"/>
              <w:ind w:right="160"/>
              <w:jc w:val="center"/>
              <w:rPr>
                <w:rFonts w:ascii="Gill Sans MT" w:hAnsi="Gill Sans MT"/>
              </w:rPr>
            </w:pPr>
            <w:r>
              <w:rPr>
                <w:rFonts w:ascii="Gill Sans MT" w:hAnsi="Gill Sans MT"/>
              </w:rPr>
              <w:t>20 years and over</w:t>
            </w:r>
          </w:p>
        </w:tc>
        <w:tc>
          <w:tcPr>
            <w:tcW w:w="5500" w:type="dxa"/>
          </w:tcPr>
          <w:p w14:paraId="51C2F2CC" w14:textId="77777777" w:rsidR="005D1123" w:rsidRPr="005D1123" w:rsidRDefault="005D1123" w:rsidP="005D1123">
            <w:pPr>
              <w:pStyle w:val="BodyText"/>
              <w:spacing w:before="92" w:after="0"/>
              <w:ind w:right="160"/>
              <w:jc w:val="center"/>
              <w:rPr>
                <w:rFonts w:ascii="Gill Sans MT" w:hAnsi="Gill Sans MT"/>
                <w:b/>
              </w:rPr>
            </w:pPr>
            <w:r w:rsidRPr="005D1123">
              <w:rPr>
                <w:rFonts w:ascii="Gill Sans MT" w:hAnsi="Gill Sans MT"/>
                <w:b/>
              </w:rPr>
              <w:t>Entitlement</w:t>
            </w:r>
          </w:p>
          <w:p w14:paraId="03F8BE42" w14:textId="418BF9A1" w:rsidR="005D1123" w:rsidRDefault="002B437B" w:rsidP="005D1123">
            <w:pPr>
              <w:pStyle w:val="BodyText"/>
              <w:spacing w:before="92" w:after="0"/>
              <w:ind w:right="160"/>
              <w:jc w:val="center"/>
              <w:rPr>
                <w:rFonts w:ascii="Gill Sans MT" w:hAnsi="Gill Sans MT"/>
              </w:rPr>
            </w:pPr>
            <w:r>
              <w:rPr>
                <w:rFonts w:ascii="Gill Sans MT" w:hAnsi="Gill Sans MT"/>
              </w:rPr>
              <w:t>21</w:t>
            </w:r>
            <w:r w:rsidR="005D1123">
              <w:rPr>
                <w:rFonts w:ascii="Gill Sans MT" w:hAnsi="Gill Sans MT"/>
              </w:rPr>
              <w:t xml:space="preserve"> days</w:t>
            </w:r>
          </w:p>
          <w:p w14:paraId="391A3A36" w14:textId="071B1551" w:rsidR="005D1123" w:rsidRDefault="002B437B" w:rsidP="005D1123">
            <w:pPr>
              <w:pStyle w:val="BodyText"/>
              <w:spacing w:before="92" w:after="0"/>
              <w:ind w:right="160"/>
              <w:jc w:val="center"/>
              <w:rPr>
                <w:rFonts w:ascii="Gill Sans MT" w:hAnsi="Gill Sans MT"/>
              </w:rPr>
            </w:pPr>
            <w:r>
              <w:rPr>
                <w:rFonts w:ascii="Gill Sans MT" w:hAnsi="Gill Sans MT"/>
              </w:rPr>
              <w:t>26</w:t>
            </w:r>
            <w:r w:rsidR="005D1123">
              <w:rPr>
                <w:rFonts w:ascii="Gill Sans MT" w:hAnsi="Gill Sans MT"/>
              </w:rPr>
              <w:t xml:space="preserve"> days</w:t>
            </w:r>
          </w:p>
          <w:p w14:paraId="60BA3FC2" w14:textId="5EF1BF48" w:rsidR="005D1123" w:rsidRDefault="002B437B" w:rsidP="005D1123">
            <w:pPr>
              <w:pStyle w:val="BodyText"/>
              <w:spacing w:before="92" w:after="0"/>
              <w:ind w:right="160"/>
              <w:jc w:val="center"/>
              <w:rPr>
                <w:rFonts w:ascii="Gill Sans MT" w:hAnsi="Gill Sans MT"/>
              </w:rPr>
            </w:pPr>
            <w:r>
              <w:rPr>
                <w:rFonts w:ascii="Gill Sans MT" w:hAnsi="Gill Sans MT"/>
              </w:rPr>
              <w:t>29</w:t>
            </w:r>
            <w:r w:rsidR="005D1123">
              <w:rPr>
                <w:rFonts w:ascii="Gill Sans MT" w:hAnsi="Gill Sans MT"/>
              </w:rPr>
              <w:t xml:space="preserve"> days</w:t>
            </w:r>
          </w:p>
          <w:p w14:paraId="7C4460A5" w14:textId="7CCFEAAA" w:rsidR="005D1123" w:rsidRDefault="002B437B" w:rsidP="005D1123">
            <w:pPr>
              <w:pStyle w:val="BodyText"/>
              <w:spacing w:before="92" w:after="0"/>
              <w:ind w:right="160"/>
              <w:jc w:val="center"/>
              <w:rPr>
                <w:rFonts w:ascii="Gill Sans MT" w:hAnsi="Gill Sans MT"/>
              </w:rPr>
            </w:pPr>
            <w:r>
              <w:rPr>
                <w:rFonts w:ascii="Gill Sans MT" w:hAnsi="Gill Sans MT"/>
              </w:rPr>
              <w:t>30</w:t>
            </w:r>
            <w:r w:rsidR="005D1123">
              <w:rPr>
                <w:rFonts w:ascii="Gill Sans MT" w:hAnsi="Gill Sans MT"/>
              </w:rPr>
              <w:t xml:space="preserve"> days</w:t>
            </w:r>
          </w:p>
          <w:p w14:paraId="46AF98E3" w14:textId="44F9C8E8" w:rsidR="005D1123" w:rsidRDefault="002B437B" w:rsidP="005D1123">
            <w:pPr>
              <w:pStyle w:val="BodyText"/>
              <w:spacing w:before="92" w:after="0"/>
              <w:ind w:right="160"/>
              <w:jc w:val="center"/>
              <w:rPr>
                <w:rFonts w:ascii="Gill Sans MT" w:hAnsi="Gill Sans MT"/>
              </w:rPr>
            </w:pPr>
            <w:r>
              <w:rPr>
                <w:rFonts w:ascii="Gill Sans MT" w:hAnsi="Gill Sans MT"/>
              </w:rPr>
              <w:t>31</w:t>
            </w:r>
            <w:r w:rsidR="005D1123">
              <w:rPr>
                <w:rFonts w:ascii="Gill Sans MT" w:hAnsi="Gill Sans MT"/>
              </w:rPr>
              <w:t xml:space="preserve"> days</w:t>
            </w:r>
          </w:p>
        </w:tc>
      </w:tr>
    </w:tbl>
    <w:p w14:paraId="0D4ED96E" w14:textId="1D0D0AC8" w:rsidR="001F2A3D" w:rsidRPr="00321303" w:rsidRDefault="001F2A3D" w:rsidP="00BF0F16">
      <w:pPr>
        <w:pStyle w:val="BodyText"/>
        <w:spacing w:before="100" w:beforeAutospacing="1" w:after="0"/>
        <w:ind w:left="312" w:right="1140"/>
        <w:rPr>
          <w:rFonts w:ascii="Gill Sans MT" w:hAnsi="Gill Sans MT"/>
        </w:rPr>
      </w:pPr>
      <w:r w:rsidRPr="00321303">
        <w:rPr>
          <w:rFonts w:ascii="Gill Sans MT" w:hAnsi="Gill Sans MT"/>
        </w:rPr>
        <w:t xml:space="preserve">The annual leave entitlement of employees joining or leaving </w:t>
      </w:r>
      <w:r w:rsidR="0006026F">
        <w:rPr>
          <w:rFonts w:ascii="Gill Sans MT" w:hAnsi="Gill Sans MT"/>
        </w:rPr>
        <w:t>the Trust</w:t>
      </w:r>
      <w:r w:rsidR="00321303">
        <w:rPr>
          <w:rFonts w:ascii="Gill Sans MT" w:hAnsi="Gill Sans MT"/>
        </w:rPr>
        <w:t xml:space="preserve"> </w:t>
      </w:r>
      <w:r w:rsidR="00BF0F16">
        <w:rPr>
          <w:rFonts w:ascii="Gill Sans MT" w:hAnsi="Gill Sans MT"/>
        </w:rPr>
        <w:t xml:space="preserve">will be </w:t>
      </w:r>
      <w:r w:rsidRPr="00321303">
        <w:rPr>
          <w:rFonts w:ascii="Gill Sans MT" w:hAnsi="Gill Sans MT"/>
        </w:rPr>
        <w:t>proportionate to their completed months of service during the leave year as follows:</w:t>
      </w:r>
    </w:p>
    <w:p w14:paraId="24F811ED" w14:textId="77777777" w:rsidR="001F2A3D" w:rsidRDefault="001F2A3D" w:rsidP="001F2A3D">
      <w:pPr>
        <w:pStyle w:val="BodyText"/>
        <w:spacing w:before="2"/>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68"/>
        <w:gridCol w:w="1351"/>
        <w:gridCol w:w="1909"/>
        <w:gridCol w:w="1350"/>
        <w:gridCol w:w="1560"/>
        <w:gridCol w:w="1843"/>
      </w:tblGrid>
      <w:tr w:rsidR="001F2A3D" w:rsidRPr="005D1123" w14:paraId="7A2B46C8" w14:textId="77777777" w:rsidTr="009143ED">
        <w:trPr>
          <w:trHeight w:val="1177"/>
        </w:trPr>
        <w:tc>
          <w:tcPr>
            <w:tcW w:w="2268" w:type="dxa"/>
            <w:shd w:val="clear" w:color="auto" w:fill="auto"/>
          </w:tcPr>
          <w:p w14:paraId="5BD47714" w14:textId="77777777" w:rsidR="001F2A3D" w:rsidRPr="005D1123" w:rsidRDefault="001F2A3D" w:rsidP="001F2A3D">
            <w:pPr>
              <w:pStyle w:val="TableParagraph"/>
              <w:spacing w:before="9" w:line="240" w:lineRule="auto"/>
              <w:rPr>
                <w:rFonts w:ascii="Gill Sans MT" w:hAnsi="Gill Sans MT"/>
                <w:color w:val="404040" w:themeColor="text1" w:themeTint="BF"/>
              </w:rPr>
            </w:pPr>
          </w:p>
          <w:p w14:paraId="00E92D23" w14:textId="392F11DC" w:rsidR="001F2A3D" w:rsidRPr="005D1123" w:rsidRDefault="00C029FB" w:rsidP="00C029FB">
            <w:pPr>
              <w:pStyle w:val="TableParagraph"/>
              <w:spacing w:line="240" w:lineRule="auto"/>
              <w:ind w:left="338" w:right="435" w:hanging="159"/>
              <w:jc w:val="center"/>
              <w:rPr>
                <w:rFonts w:ascii="Gill Sans MT" w:hAnsi="Gill Sans MT"/>
                <w:b/>
                <w:color w:val="404040" w:themeColor="text1" w:themeTint="BF"/>
              </w:rPr>
            </w:pPr>
            <w:r w:rsidRPr="005D1123">
              <w:rPr>
                <w:rFonts w:ascii="Gill Sans MT" w:hAnsi="Gill Sans MT"/>
                <w:b/>
                <w:color w:val="404040" w:themeColor="text1" w:themeTint="BF"/>
                <w:sz w:val="24"/>
                <w:szCs w:val="24"/>
              </w:rPr>
              <w:t>COMPLET</w:t>
            </w:r>
            <w:r w:rsidR="00CE0829" w:rsidRPr="005D1123">
              <w:rPr>
                <w:rFonts w:ascii="Gill Sans MT" w:hAnsi="Gill Sans MT"/>
                <w:b/>
                <w:color w:val="404040" w:themeColor="text1" w:themeTint="BF"/>
                <w:sz w:val="24"/>
                <w:szCs w:val="24"/>
              </w:rPr>
              <w:t>E</w:t>
            </w:r>
            <w:r w:rsidRPr="005D1123">
              <w:rPr>
                <w:rFonts w:ascii="Gill Sans MT" w:hAnsi="Gill Sans MT"/>
                <w:b/>
                <w:color w:val="404040" w:themeColor="text1" w:themeTint="BF"/>
                <w:sz w:val="24"/>
                <w:szCs w:val="24"/>
              </w:rPr>
              <w:t xml:space="preserve">D </w:t>
            </w:r>
            <w:r w:rsidR="001F2A3D" w:rsidRPr="005D1123">
              <w:rPr>
                <w:rFonts w:ascii="Gill Sans MT" w:hAnsi="Gill Sans MT"/>
                <w:b/>
                <w:color w:val="404040" w:themeColor="text1" w:themeTint="BF"/>
                <w:sz w:val="24"/>
                <w:szCs w:val="24"/>
              </w:rPr>
              <w:t>MONTHS</w:t>
            </w:r>
          </w:p>
        </w:tc>
        <w:tc>
          <w:tcPr>
            <w:tcW w:w="1351" w:type="dxa"/>
            <w:shd w:val="clear" w:color="auto" w:fill="auto"/>
          </w:tcPr>
          <w:p w14:paraId="0C75364A" w14:textId="77777777" w:rsidR="001F2A3D" w:rsidRPr="005D1123" w:rsidRDefault="001F2A3D" w:rsidP="001F2A3D">
            <w:pPr>
              <w:pStyle w:val="TableParagraph"/>
              <w:spacing w:before="2" w:line="240" w:lineRule="auto"/>
              <w:rPr>
                <w:rFonts w:ascii="Gill Sans MT" w:hAnsi="Gill Sans MT"/>
                <w:color w:val="404040" w:themeColor="text1" w:themeTint="BF"/>
                <w:sz w:val="24"/>
                <w:szCs w:val="24"/>
              </w:rPr>
            </w:pPr>
          </w:p>
          <w:p w14:paraId="07B06C8F" w14:textId="0000F460" w:rsidR="001F2A3D" w:rsidRPr="005D1123" w:rsidRDefault="00CA283C" w:rsidP="001F2A3D">
            <w:pPr>
              <w:pStyle w:val="TableParagraph"/>
              <w:spacing w:line="240" w:lineRule="auto"/>
              <w:ind w:left="292"/>
              <w:rPr>
                <w:rFonts w:ascii="Gill Sans MT" w:hAnsi="Gill Sans MT"/>
                <w:b/>
                <w:color w:val="404040" w:themeColor="text1" w:themeTint="BF"/>
                <w:sz w:val="24"/>
                <w:szCs w:val="24"/>
              </w:rPr>
            </w:pPr>
            <w:r>
              <w:rPr>
                <w:rFonts w:ascii="Gill Sans MT" w:hAnsi="Gill Sans MT"/>
                <w:b/>
                <w:color w:val="404040" w:themeColor="text1" w:themeTint="BF"/>
                <w:sz w:val="24"/>
                <w:szCs w:val="24"/>
              </w:rPr>
              <w:t>21</w:t>
            </w:r>
            <w:r w:rsidR="001F2A3D" w:rsidRPr="005D1123">
              <w:rPr>
                <w:rFonts w:ascii="Gill Sans MT" w:hAnsi="Gill Sans MT"/>
                <w:b/>
                <w:color w:val="404040" w:themeColor="text1" w:themeTint="BF"/>
                <w:sz w:val="24"/>
                <w:szCs w:val="24"/>
              </w:rPr>
              <w:t xml:space="preserve"> DAYS</w:t>
            </w:r>
          </w:p>
          <w:p w14:paraId="1641675B" w14:textId="77777777" w:rsidR="001F2A3D" w:rsidRPr="005D1123" w:rsidRDefault="001F2A3D" w:rsidP="001F2A3D">
            <w:pPr>
              <w:pStyle w:val="TableParagraph"/>
              <w:spacing w:before="48" w:line="290" w:lineRule="atLeast"/>
              <w:ind w:left="324" w:hanging="12"/>
              <w:rPr>
                <w:rFonts w:ascii="Gill Sans MT" w:hAnsi="Gill Sans MT"/>
                <w:b/>
                <w:color w:val="404040" w:themeColor="text1" w:themeTint="BF"/>
                <w:sz w:val="24"/>
                <w:szCs w:val="24"/>
              </w:rPr>
            </w:pPr>
            <w:r w:rsidRPr="005D1123">
              <w:rPr>
                <w:rFonts w:ascii="Gill Sans MT" w:hAnsi="Gill Sans MT"/>
                <w:b/>
                <w:color w:val="404040" w:themeColor="text1" w:themeTint="BF"/>
                <w:sz w:val="24"/>
                <w:szCs w:val="24"/>
              </w:rPr>
              <w:t xml:space="preserve">(1 - 4 </w:t>
            </w:r>
            <w:r w:rsidRPr="005D1123">
              <w:rPr>
                <w:rFonts w:ascii="Gill Sans MT" w:hAnsi="Gill Sans MT"/>
                <w:b/>
                <w:color w:val="404040" w:themeColor="text1" w:themeTint="BF"/>
                <w:spacing w:val="-6"/>
                <w:sz w:val="24"/>
                <w:szCs w:val="24"/>
              </w:rPr>
              <w:t xml:space="preserve">yrs </w:t>
            </w:r>
            <w:r w:rsidRPr="005D1123">
              <w:rPr>
                <w:rFonts w:ascii="Gill Sans MT" w:hAnsi="Gill Sans MT"/>
                <w:b/>
                <w:color w:val="404040" w:themeColor="text1" w:themeTint="BF"/>
                <w:sz w:val="24"/>
                <w:szCs w:val="24"/>
              </w:rPr>
              <w:t>service)</w:t>
            </w:r>
          </w:p>
        </w:tc>
        <w:tc>
          <w:tcPr>
            <w:tcW w:w="1909" w:type="dxa"/>
            <w:shd w:val="clear" w:color="auto" w:fill="auto"/>
          </w:tcPr>
          <w:p w14:paraId="6626CF22" w14:textId="77777777" w:rsidR="001F2A3D" w:rsidRPr="005D1123" w:rsidRDefault="001F2A3D" w:rsidP="001F2A3D">
            <w:pPr>
              <w:pStyle w:val="TableParagraph"/>
              <w:spacing w:before="9" w:line="240" w:lineRule="auto"/>
              <w:rPr>
                <w:rFonts w:ascii="Gill Sans MT" w:hAnsi="Gill Sans MT"/>
                <w:color w:val="404040" w:themeColor="text1" w:themeTint="BF"/>
                <w:sz w:val="24"/>
                <w:szCs w:val="24"/>
              </w:rPr>
            </w:pPr>
          </w:p>
          <w:p w14:paraId="79E52EF7" w14:textId="06451B6F" w:rsidR="001F2A3D" w:rsidRPr="005D1123" w:rsidRDefault="00CA283C" w:rsidP="001F2A3D">
            <w:pPr>
              <w:pStyle w:val="TableParagraph"/>
              <w:spacing w:line="240" w:lineRule="auto"/>
              <w:ind w:left="432"/>
              <w:rPr>
                <w:rFonts w:ascii="Gill Sans MT" w:hAnsi="Gill Sans MT"/>
                <w:b/>
                <w:color w:val="404040" w:themeColor="text1" w:themeTint="BF"/>
                <w:sz w:val="24"/>
                <w:szCs w:val="24"/>
              </w:rPr>
            </w:pPr>
            <w:r>
              <w:rPr>
                <w:rFonts w:ascii="Gill Sans MT" w:hAnsi="Gill Sans MT"/>
                <w:b/>
                <w:color w:val="404040" w:themeColor="text1" w:themeTint="BF"/>
                <w:sz w:val="24"/>
                <w:szCs w:val="24"/>
              </w:rPr>
              <w:t>26</w:t>
            </w:r>
            <w:r w:rsidR="001F2A3D" w:rsidRPr="005D1123">
              <w:rPr>
                <w:rFonts w:ascii="Gill Sans MT" w:hAnsi="Gill Sans MT"/>
                <w:b/>
                <w:color w:val="404040" w:themeColor="text1" w:themeTint="BF"/>
                <w:sz w:val="24"/>
                <w:szCs w:val="24"/>
              </w:rPr>
              <w:t xml:space="preserve"> DAYS</w:t>
            </w:r>
          </w:p>
          <w:p w14:paraId="6847B98E" w14:textId="77777777" w:rsidR="001F2A3D" w:rsidRPr="005D1123" w:rsidRDefault="001F2A3D" w:rsidP="001F2A3D">
            <w:pPr>
              <w:pStyle w:val="TableParagraph"/>
              <w:spacing w:before="60" w:line="290" w:lineRule="atLeast"/>
              <w:ind w:left="463" w:hanging="39"/>
              <w:rPr>
                <w:rFonts w:ascii="Gill Sans MT" w:hAnsi="Gill Sans MT"/>
                <w:b/>
                <w:color w:val="404040" w:themeColor="text1" w:themeTint="BF"/>
                <w:sz w:val="24"/>
                <w:szCs w:val="24"/>
              </w:rPr>
            </w:pPr>
            <w:r w:rsidRPr="005D1123">
              <w:rPr>
                <w:rFonts w:ascii="Gill Sans MT" w:hAnsi="Gill Sans MT"/>
                <w:b/>
                <w:color w:val="404040" w:themeColor="text1" w:themeTint="BF"/>
                <w:sz w:val="24"/>
                <w:szCs w:val="24"/>
              </w:rPr>
              <w:t xml:space="preserve">(5 - 9 </w:t>
            </w:r>
            <w:r w:rsidRPr="005D1123">
              <w:rPr>
                <w:rFonts w:ascii="Gill Sans MT" w:hAnsi="Gill Sans MT"/>
                <w:b/>
                <w:color w:val="404040" w:themeColor="text1" w:themeTint="BF"/>
                <w:spacing w:val="-6"/>
                <w:sz w:val="24"/>
                <w:szCs w:val="24"/>
              </w:rPr>
              <w:t xml:space="preserve">yrs </w:t>
            </w:r>
            <w:r w:rsidRPr="005D1123">
              <w:rPr>
                <w:rFonts w:ascii="Gill Sans MT" w:hAnsi="Gill Sans MT"/>
                <w:b/>
                <w:color w:val="404040" w:themeColor="text1" w:themeTint="BF"/>
                <w:sz w:val="24"/>
                <w:szCs w:val="24"/>
              </w:rPr>
              <w:t>service)</w:t>
            </w:r>
          </w:p>
        </w:tc>
        <w:tc>
          <w:tcPr>
            <w:tcW w:w="1350" w:type="dxa"/>
            <w:shd w:val="clear" w:color="auto" w:fill="auto"/>
          </w:tcPr>
          <w:p w14:paraId="22A6784B" w14:textId="77777777" w:rsidR="001F2A3D" w:rsidRPr="005D1123" w:rsidRDefault="001F2A3D" w:rsidP="001F2A3D">
            <w:pPr>
              <w:pStyle w:val="TableParagraph"/>
              <w:spacing w:before="9" w:line="240" w:lineRule="auto"/>
              <w:rPr>
                <w:rFonts w:ascii="Gill Sans MT" w:hAnsi="Gill Sans MT"/>
                <w:color w:val="404040" w:themeColor="text1" w:themeTint="BF"/>
                <w:sz w:val="24"/>
                <w:szCs w:val="24"/>
              </w:rPr>
            </w:pPr>
          </w:p>
          <w:p w14:paraId="6761AAD0" w14:textId="5568A075" w:rsidR="001F2A3D" w:rsidRPr="005D1123" w:rsidRDefault="00CA283C" w:rsidP="001F2A3D">
            <w:pPr>
              <w:pStyle w:val="TableParagraph"/>
              <w:spacing w:line="240" w:lineRule="auto"/>
              <w:ind w:left="230" w:right="220"/>
              <w:jc w:val="center"/>
              <w:rPr>
                <w:rFonts w:ascii="Gill Sans MT" w:hAnsi="Gill Sans MT"/>
                <w:b/>
                <w:color w:val="404040" w:themeColor="text1" w:themeTint="BF"/>
                <w:sz w:val="24"/>
                <w:szCs w:val="24"/>
              </w:rPr>
            </w:pPr>
            <w:r>
              <w:rPr>
                <w:rFonts w:ascii="Gill Sans MT" w:hAnsi="Gill Sans MT"/>
                <w:b/>
                <w:color w:val="404040" w:themeColor="text1" w:themeTint="BF"/>
                <w:sz w:val="24"/>
                <w:szCs w:val="24"/>
              </w:rPr>
              <w:t>29</w:t>
            </w:r>
            <w:r w:rsidR="001F2A3D" w:rsidRPr="005D1123">
              <w:rPr>
                <w:rFonts w:ascii="Gill Sans MT" w:hAnsi="Gill Sans MT"/>
                <w:b/>
                <w:color w:val="404040" w:themeColor="text1" w:themeTint="BF"/>
                <w:sz w:val="24"/>
                <w:szCs w:val="24"/>
              </w:rPr>
              <w:t xml:space="preserve"> DAYS</w:t>
            </w:r>
          </w:p>
          <w:p w14:paraId="28E2D80A" w14:textId="77777777" w:rsidR="001F2A3D" w:rsidRPr="005D1123" w:rsidRDefault="001F2A3D" w:rsidP="001F2A3D">
            <w:pPr>
              <w:pStyle w:val="TableParagraph"/>
              <w:spacing w:before="60" w:line="290" w:lineRule="atLeast"/>
              <w:ind w:left="232" w:right="220"/>
              <w:jc w:val="center"/>
              <w:rPr>
                <w:rFonts w:ascii="Gill Sans MT" w:hAnsi="Gill Sans MT"/>
                <w:b/>
                <w:color w:val="404040" w:themeColor="text1" w:themeTint="BF"/>
                <w:sz w:val="24"/>
                <w:szCs w:val="24"/>
              </w:rPr>
            </w:pPr>
            <w:r w:rsidRPr="005D1123">
              <w:rPr>
                <w:rFonts w:ascii="Gill Sans MT" w:hAnsi="Gill Sans MT"/>
                <w:b/>
                <w:color w:val="404040" w:themeColor="text1" w:themeTint="BF"/>
                <w:sz w:val="24"/>
                <w:szCs w:val="24"/>
              </w:rPr>
              <w:t xml:space="preserve">(10 - 14 </w:t>
            </w:r>
            <w:r w:rsidRPr="005D1123">
              <w:rPr>
                <w:rFonts w:ascii="Gill Sans MT" w:hAnsi="Gill Sans MT"/>
                <w:b/>
                <w:color w:val="404040" w:themeColor="text1" w:themeTint="BF"/>
                <w:spacing w:val="-6"/>
                <w:sz w:val="24"/>
                <w:szCs w:val="24"/>
              </w:rPr>
              <w:t xml:space="preserve">yrs </w:t>
            </w:r>
            <w:r w:rsidRPr="005D1123">
              <w:rPr>
                <w:rFonts w:ascii="Gill Sans MT" w:hAnsi="Gill Sans MT"/>
                <w:b/>
                <w:color w:val="404040" w:themeColor="text1" w:themeTint="BF"/>
                <w:sz w:val="24"/>
                <w:szCs w:val="24"/>
              </w:rPr>
              <w:t>service)</w:t>
            </w:r>
          </w:p>
        </w:tc>
        <w:tc>
          <w:tcPr>
            <w:tcW w:w="1560" w:type="dxa"/>
            <w:shd w:val="clear" w:color="auto" w:fill="auto"/>
          </w:tcPr>
          <w:p w14:paraId="2186AF62" w14:textId="77777777" w:rsidR="001F2A3D" w:rsidRPr="005D1123" w:rsidRDefault="001F2A3D" w:rsidP="001F2A3D">
            <w:pPr>
              <w:pStyle w:val="TableParagraph"/>
              <w:spacing w:before="9" w:line="240" w:lineRule="auto"/>
              <w:rPr>
                <w:rFonts w:ascii="Gill Sans MT" w:hAnsi="Gill Sans MT"/>
                <w:color w:val="404040" w:themeColor="text1" w:themeTint="BF"/>
                <w:sz w:val="24"/>
                <w:szCs w:val="24"/>
              </w:rPr>
            </w:pPr>
          </w:p>
          <w:p w14:paraId="4702FB79" w14:textId="35FA8475" w:rsidR="001F2A3D" w:rsidRPr="005D1123" w:rsidRDefault="00CA283C" w:rsidP="001F2A3D">
            <w:pPr>
              <w:pStyle w:val="TableParagraph"/>
              <w:spacing w:line="240" w:lineRule="auto"/>
              <w:ind w:left="231" w:right="220"/>
              <w:jc w:val="center"/>
              <w:rPr>
                <w:rFonts w:ascii="Gill Sans MT" w:hAnsi="Gill Sans MT"/>
                <w:b/>
                <w:color w:val="404040" w:themeColor="text1" w:themeTint="BF"/>
                <w:sz w:val="24"/>
                <w:szCs w:val="24"/>
              </w:rPr>
            </w:pPr>
            <w:r>
              <w:rPr>
                <w:rFonts w:ascii="Gill Sans MT" w:hAnsi="Gill Sans MT"/>
                <w:b/>
                <w:color w:val="404040" w:themeColor="text1" w:themeTint="BF"/>
                <w:sz w:val="24"/>
                <w:szCs w:val="24"/>
              </w:rPr>
              <w:t>30</w:t>
            </w:r>
            <w:r w:rsidR="001F2A3D" w:rsidRPr="005D1123">
              <w:rPr>
                <w:rFonts w:ascii="Gill Sans MT" w:hAnsi="Gill Sans MT"/>
                <w:b/>
                <w:color w:val="404040" w:themeColor="text1" w:themeTint="BF"/>
                <w:sz w:val="24"/>
                <w:szCs w:val="24"/>
              </w:rPr>
              <w:t xml:space="preserve"> DAYS</w:t>
            </w:r>
          </w:p>
          <w:p w14:paraId="587625A0" w14:textId="77777777" w:rsidR="001F2A3D" w:rsidRPr="005D1123" w:rsidRDefault="001F2A3D" w:rsidP="001F2A3D">
            <w:pPr>
              <w:pStyle w:val="TableParagraph"/>
              <w:spacing w:before="60" w:line="290" w:lineRule="atLeast"/>
              <w:ind w:left="232" w:right="219"/>
              <w:jc w:val="center"/>
              <w:rPr>
                <w:rFonts w:ascii="Gill Sans MT" w:hAnsi="Gill Sans MT"/>
                <w:b/>
                <w:color w:val="404040" w:themeColor="text1" w:themeTint="BF"/>
                <w:sz w:val="24"/>
                <w:szCs w:val="24"/>
              </w:rPr>
            </w:pPr>
            <w:r w:rsidRPr="005D1123">
              <w:rPr>
                <w:rFonts w:ascii="Gill Sans MT" w:hAnsi="Gill Sans MT"/>
                <w:b/>
                <w:color w:val="404040" w:themeColor="text1" w:themeTint="BF"/>
                <w:sz w:val="24"/>
                <w:szCs w:val="24"/>
              </w:rPr>
              <w:t xml:space="preserve">(15 -19 </w:t>
            </w:r>
            <w:r w:rsidRPr="005D1123">
              <w:rPr>
                <w:rFonts w:ascii="Gill Sans MT" w:hAnsi="Gill Sans MT"/>
                <w:b/>
                <w:color w:val="404040" w:themeColor="text1" w:themeTint="BF"/>
                <w:spacing w:val="-6"/>
                <w:sz w:val="24"/>
                <w:szCs w:val="24"/>
              </w:rPr>
              <w:t xml:space="preserve">yrs </w:t>
            </w:r>
            <w:r w:rsidRPr="005D1123">
              <w:rPr>
                <w:rFonts w:ascii="Gill Sans MT" w:hAnsi="Gill Sans MT"/>
                <w:b/>
                <w:color w:val="404040" w:themeColor="text1" w:themeTint="BF"/>
                <w:sz w:val="24"/>
                <w:szCs w:val="24"/>
              </w:rPr>
              <w:t>service)</w:t>
            </w:r>
          </w:p>
        </w:tc>
        <w:tc>
          <w:tcPr>
            <w:tcW w:w="1843" w:type="dxa"/>
            <w:shd w:val="clear" w:color="auto" w:fill="auto"/>
          </w:tcPr>
          <w:p w14:paraId="478E4EB4" w14:textId="77777777" w:rsidR="001F2A3D" w:rsidRPr="005D1123" w:rsidRDefault="001F2A3D" w:rsidP="001F2A3D">
            <w:pPr>
              <w:pStyle w:val="TableParagraph"/>
              <w:spacing w:before="9" w:line="240" w:lineRule="auto"/>
              <w:rPr>
                <w:rFonts w:ascii="Gill Sans MT" w:hAnsi="Gill Sans MT"/>
                <w:color w:val="404040" w:themeColor="text1" w:themeTint="BF"/>
                <w:sz w:val="24"/>
                <w:szCs w:val="24"/>
              </w:rPr>
            </w:pPr>
          </w:p>
          <w:p w14:paraId="396E3897" w14:textId="45A65016" w:rsidR="001F2A3D" w:rsidRPr="005D1123" w:rsidRDefault="00CA283C" w:rsidP="001F2A3D">
            <w:pPr>
              <w:pStyle w:val="TableParagraph"/>
              <w:spacing w:line="240" w:lineRule="auto"/>
              <w:ind w:left="118" w:right="111"/>
              <w:jc w:val="center"/>
              <w:rPr>
                <w:rFonts w:ascii="Gill Sans MT" w:hAnsi="Gill Sans MT"/>
                <w:b/>
                <w:color w:val="404040" w:themeColor="text1" w:themeTint="BF"/>
                <w:sz w:val="24"/>
                <w:szCs w:val="24"/>
              </w:rPr>
            </w:pPr>
            <w:r>
              <w:rPr>
                <w:rFonts w:ascii="Gill Sans MT" w:hAnsi="Gill Sans MT"/>
                <w:b/>
                <w:color w:val="404040" w:themeColor="text1" w:themeTint="BF"/>
                <w:sz w:val="24"/>
                <w:szCs w:val="24"/>
              </w:rPr>
              <w:t>31</w:t>
            </w:r>
            <w:r w:rsidR="001F2A3D" w:rsidRPr="005D1123">
              <w:rPr>
                <w:rFonts w:ascii="Gill Sans MT" w:hAnsi="Gill Sans MT"/>
                <w:b/>
                <w:color w:val="404040" w:themeColor="text1" w:themeTint="BF"/>
                <w:sz w:val="24"/>
                <w:szCs w:val="24"/>
              </w:rPr>
              <w:t xml:space="preserve"> DAYS</w:t>
            </w:r>
          </w:p>
          <w:p w14:paraId="547DD398" w14:textId="77777777" w:rsidR="001F2A3D" w:rsidRPr="005D1123" w:rsidRDefault="001F2A3D" w:rsidP="001F2A3D">
            <w:pPr>
              <w:pStyle w:val="TableParagraph"/>
              <w:spacing w:before="60" w:line="290" w:lineRule="atLeast"/>
              <w:ind w:left="118" w:right="111"/>
              <w:jc w:val="center"/>
              <w:rPr>
                <w:rFonts w:ascii="Gill Sans MT" w:hAnsi="Gill Sans MT"/>
                <w:b/>
                <w:color w:val="404040" w:themeColor="text1" w:themeTint="BF"/>
                <w:sz w:val="24"/>
                <w:szCs w:val="24"/>
              </w:rPr>
            </w:pPr>
            <w:r w:rsidRPr="005D1123">
              <w:rPr>
                <w:rFonts w:ascii="Gill Sans MT" w:hAnsi="Gill Sans MT"/>
                <w:b/>
                <w:color w:val="404040" w:themeColor="text1" w:themeTint="BF"/>
                <w:sz w:val="24"/>
                <w:szCs w:val="24"/>
              </w:rPr>
              <w:t xml:space="preserve">(20 yrs and </w:t>
            </w:r>
            <w:r w:rsidRPr="005D1123">
              <w:rPr>
                <w:rFonts w:ascii="Gill Sans MT" w:hAnsi="Gill Sans MT"/>
                <w:b/>
                <w:color w:val="404040" w:themeColor="text1" w:themeTint="BF"/>
                <w:spacing w:val="-5"/>
                <w:sz w:val="24"/>
                <w:szCs w:val="24"/>
              </w:rPr>
              <w:t xml:space="preserve">over </w:t>
            </w:r>
            <w:r w:rsidRPr="005D1123">
              <w:rPr>
                <w:rFonts w:ascii="Gill Sans MT" w:hAnsi="Gill Sans MT"/>
                <w:b/>
                <w:color w:val="404040" w:themeColor="text1" w:themeTint="BF"/>
                <w:sz w:val="24"/>
                <w:szCs w:val="24"/>
              </w:rPr>
              <w:t>service)</w:t>
            </w:r>
          </w:p>
        </w:tc>
      </w:tr>
      <w:tr w:rsidR="001F2A3D" w:rsidRPr="005D1123" w14:paraId="75957ED9" w14:textId="77777777" w:rsidTr="009143ED">
        <w:trPr>
          <w:trHeight w:val="292"/>
        </w:trPr>
        <w:tc>
          <w:tcPr>
            <w:tcW w:w="2268" w:type="dxa"/>
            <w:shd w:val="clear" w:color="auto" w:fill="auto"/>
          </w:tcPr>
          <w:p w14:paraId="69475B51" w14:textId="77777777" w:rsidR="001F2A3D" w:rsidRPr="005D1123" w:rsidRDefault="001F2A3D" w:rsidP="001F2A3D">
            <w:pPr>
              <w:pStyle w:val="TableParagraph"/>
              <w:spacing w:line="272"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w:t>
            </w:r>
          </w:p>
        </w:tc>
        <w:tc>
          <w:tcPr>
            <w:tcW w:w="1351" w:type="dxa"/>
            <w:shd w:val="clear" w:color="auto" w:fill="auto"/>
          </w:tcPr>
          <w:p w14:paraId="71872B95" w14:textId="77777777" w:rsidR="001F2A3D" w:rsidRPr="005D1123" w:rsidRDefault="001F2A3D" w:rsidP="001F2A3D">
            <w:pPr>
              <w:pStyle w:val="TableParagraph"/>
              <w:spacing w:line="272" w:lineRule="exact"/>
              <w:ind w:left="64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w:t>
            </w:r>
          </w:p>
        </w:tc>
        <w:tc>
          <w:tcPr>
            <w:tcW w:w="1909" w:type="dxa"/>
            <w:shd w:val="clear" w:color="auto" w:fill="auto"/>
          </w:tcPr>
          <w:p w14:paraId="699FE851" w14:textId="77777777" w:rsidR="001F2A3D" w:rsidRPr="005D1123" w:rsidRDefault="001F2A3D" w:rsidP="001F2A3D">
            <w:pPr>
              <w:pStyle w:val="TableParagraph"/>
              <w:spacing w:line="272" w:lineRule="exact"/>
              <w:ind w:left="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w:t>
            </w:r>
          </w:p>
        </w:tc>
        <w:tc>
          <w:tcPr>
            <w:tcW w:w="1350" w:type="dxa"/>
            <w:shd w:val="clear" w:color="auto" w:fill="auto"/>
          </w:tcPr>
          <w:p w14:paraId="36A04890" w14:textId="720B548C" w:rsidR="001F2A3D" w:rsidRPr="005D1123" w:rsidRDefault="001F2A3D" w:rsidP="009143ED">
            <w:pPr>
              <w:pStyle w:val="TableParagraph"/>
              <w:spacing w:line="272"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w:t>
            </w:r>
            <w:r w:rsidR="009143ED">
              <w:rPr>
                <w:rFonts w:ascii="Gill Sans MT" w:hAnsi="Gill Sans MT"/>
                <w:color w:val="404040" w:themeColor="text1" w:themeTint="BF"/>
                <w:sz w:val="24"/>
                <w:szCs w:val="24"/>
              </w:rPr>
              <w:t>.5</w:t>
            </w:r>
          </w:p>
        </w:tc>
        <w:tc>
          <w:tcPr>
            <w:tcW w:w="1560" w:type="dxa"/>
            <w:shd w:val="clear" w:color="auto" w:fill="auto"/>
          </w:tcPr>
          <w:p w14:paraId="3E0C8DAF" w14:textId="59111998" w:rsidR="001F2A3D" w:rsidRPr="005D1123" w:rsidRDefault="001F2A3D" w:rsidP="001F2A3D">
            <w:pPr>
              <w:pStyle w:val="TableParagraph"/>
              <w:spacing w:line="272"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w:t>
            </w:r>
            <w:r w:rsidR="009143ED">
              <w:rPr>
                <w:rFonts w:ascii="Gill Sans MT" w:hAnsi="Gill Sans MT"/>
                <w:color w:val="404040" w:themeColor="text1" w:themeTint="BF"/>
                <w:sz w:val="24"/>
                <w:szCs w:val="24"/>
              </w:rPr>
              <w:t>.5</w:t>
            </w:r>
          </w:p>
        </w:tc>
        <w:tc>
          <w:tcPr>
            <w:tcW w:w="1843" w:type="dxa"/>
            <w:shd w:val="clear" w:color="auto" w:fill="auto"/>
          </w:tcPr>
          <w:p w14:paraId="02A45675" w14:textId="4C97F02C" w:rsidR="001F2A3D" w:rsidRPr="005D1123" w:rsidRDefault="009143ED" w:rsidP="001F2A3D">
            <w:pPr>
              <w:pStyle w:val="TableParagraph"/>
              <w:spacing w:line="272" w:lineRule="exact"/>
              <w:ind w:left="4"/>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2.5</w:t>
            </w:r>
          </w:p>
        </w:tc>
      </w:tr>
      <w:tr w:rsidR="001F2A3D" w:rsidRPr="005D1123" w14:paraId="29CB068B" w14:textId="77777777" w:rsidTr="009143ED">
        <w:trPr>
          <w:trHeight w:val="294"/>
        </w:trPr>
        <w:tc>
          <w:tcPr>
            <w:tcW w:w="2268" w:type="dxa"/>
            <w:shd w:val="clear" w:color="auto" w:fill="auto"/>
          </w:tcPr>
          <w:p w14:paraId="03303B75" w14:textId="77777777" w:rsidR="001F2A3D" w:rsidRPr="005D1123" w:rsidRDefault="001F2A3D" w:rsidP="001F2A3D">
            <w:pPr>
              <w:pStyle w:val="TableParagraph"/>
              <w:spacing w:before="1" w:line="273"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w:t>
            </w:r>
          </w:p>
        </w:tc>
        <w:tc>
          <w:tcPr>
            <w:tcW w:w="1351" w:type="dxa"/>
            <w:shd w:val="clear" w:color="auto" w:fill="auto"/>
          </w:tcPr>
          <w:p w14:paraId="6C659BD7" w14:textId="3D9D34F6" w:rsidR="001F2A3D" w:rsidRPr="005D1123" w:rsidRDefault="001F2A3D" w:rsidP="001F2A3D">
            <w:pPr>
              <w:pStyle w:val="TableParagraph"/>
              <w:spacing w:before="1" w:line="273" w:lineRule="exact"/>
              <w:ind w:left="64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3</w:t>
            </w:r>
            <w:r w:rsidR="002B437B">
              <w:rPr>
                <w:rFonts w:ascii="Gill Sans MT" w:hAnsi="Gill Sans MT"/>
                <w:color w:val="404040" w:themeColor="text1" w:themeTint="BF"/>
                <w:sz w:val="24"/>
                <w:szCs w:val="24"/>
              </w:rPr>
              <w:t>.5</w:t>
            </w:r>
          </w:p>
        </w:tc>
        <w:tc>
          <w:tcPr>
            <w:tcW w:w="1909" w:type="dxa"/>
            <w:shd w:val="clear" w:color="auto" w:fill="auto"/>
          </w:tcPr>
          <w:p w14:paraId="11188AFC" w14:textId="287729B6" w:rsidR="001F2A3D" w:rsidRPr="005D1123" w:rsidRDefault="001F2A3D" w:rsidP="001F2A3D">
            <w:pPr>
              <w:pStyle w:val="TableParagraph"/>
              <w:spacing w:before="1" w:line="273" w:lineRule="exact"/>
              <w:ind w:left="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4</w:t>
            </w:r>
            <w:r w:rsidR="009143ED">
              <w:rPr>
                <w:rFonts w:ascii="Gill Sans MT" w:hAnsi="Gill Sans MT"/>
                <w:color w:val="404040" w:themeColor="text1" w:themeTint="BF"/>
                <w:sz w:val="24"/>
                <w:szCs w:val="24"/>
              </w:rPr>
              <w:t>.5</w:t>
            </w:r>
          </w:p>
        </w:tc>
        <w:tc>
          <w:tcPr>
            <w:tcW w:w="1350" w:type="dxa"/>
            <w:shd w:val="clear" w:color="auto" w:fill="auto"/>
          </w:tcPr>
          <w:p w14:paraId="7598A41C" w14:textId="77777777" w:rsidR="001F2A3D" w:rsidRPr="005D1123" w:rsidRDefault="001F2A3D" w:rsidP="009143ED">
            <w:pPr>
              <w:pStyle w:val="TableParagraph"/>
              <w:spacing w:before="1" w:line="273"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5</w:t>
            </w:r>
          </w:p>
        </w:tc>
        <w:tc>
          <w:tcPr>
            <w:tcW w:w="1560" w:type="dxa"/>
            <w:shd w:val="clear" w:color="auto" w:fill="auto"/>
          </w:tcPr>
          <w:p w14:paraId="7BDCB9B5" w14:textId="77777777" w:rsidR="001F2A3D" w:rsidRPr="005D1123" w:rsidRDefault="001F2A3D" w:rsidP="001F2A3D">
            <w:pPr>
              <w:pStyle w:val="TableParagraph"/>
              <w:spacing w:before="1" w:line="273"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5</w:t>
            </w:r>
          </w:p>
        </w:tc>
        <w:tc>
          <w:tcPr>
            <w:tcW w:w="1843" w:type="dxa"/>
            <w:shd w:val="clear" w:color="auto" w:fill="auto"/>
          </w:tcPr>
          <w:p w14:paraId="5DCD588D" w14:textId="77777777" w:rsidR="001F2A3D" w:rsidRPr="005D1123" w:rsidRDefault="001F2A3D" w:rsidP="001F2A3D">
            <w:pPr>
              <w:pStyle w:val="TableParagraph"/>
              <w:spacing w:before="1" w:line="273" w:lineRule="exact"/>
              <w:ind w:left="4"/>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5</w:t>
            </w:r>
          </w:p>
        </w:tc>
      </w:tr>
      <w:tr w:rsidR="001F2A3D" w:rsidRPr="005D1123" w14:paraId="43248518" w14:textId="77777777" w:rsidTr="009143ED">
        <w:trPr>
          <w:trHeight w:val="292"/>
        </w:trPr>
        <w:tc>
          <w:tcPr>
            <w:tcW w:w="2268" w:type="dxa"/>
            <w:shd w:val="clear" w:color="auto" w:fill="auto"/>
          </w:tcPr>
          <w:p w14:paraId="6CC6DCDB" w14:textId="77777777" w:rsidR="001F2A3D" w:rsidRPr="005D1123" w:rsidRDefault="001F2A3D" w:rsidP="001F2A3D">
            <w:pPr>
              <w:pStyle w:val="TableParagraph"/>
              <w:spacing w:line="272"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3</w:t>
            </w:r>
          </w:p>
        </w:tc>
        <w:tc>
          <w:tcPr>
            <w:tcW w:w="1351" w:type="dxa"/>
            <w:shd w:val="clear" w:color="auto" w:fill="auto"/>
          </w:tcPr>
          <w:p w14:paraId="2413C003" w14:textId="5305A28C" w:rsidR="001F2A3D" w:rsidRPr="005D1123" w:rsidRDefault="001F2A3D" w:rsidP="001F2A3D">
            <w:pPr>
              <w:pStyle w:val="TableParagraph"/>
              <w:spacing w:line="272" w:lineRule="exact"/>
              <w:ind w:left="64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5</w:t>
            </w:r>
            <w:r w:rsidR="002B437B">
              <w:rPr>
                <w:rFonts w:ascii="Gill Sans MT" w:hAnsi="Gill Sans MT"/>
                <w:color w:val="404040" w:themeColor="text1" w:themeTint="BF"/>
                <w:sz w:val="24"/>
                <w:szCs w:val="24"/>
              </w:rPr>
              <w:t>.5</w:t>
            </w:r>
          </w:p>
        </w:tc>
        <w:tc>
          <w:tcPr>
            <w:tcW w:w="1909" w:type="dxa"/>
            <w:shd w:val="clear" w:color="auto" w:fill="auto"/>
          </w:tcPr>
          <w:p w14:paraId="24B9EFB5" w14:textId="7E87E93B" w:rsidR="001F2A3D" w:rsidRPr="005D1123" w:rsidRDefault="001F2A3D" w:rsidP="001F2A3D">
            <w:pPr>
              <w:pStyle w:val="TableParagraph"/>
              <w:spacing w:line="272" w:lineRule="exact"/>
              <w:ind w:left="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6</w:t>
            </w:r>
            <w:r w:rsidR="009143ED">
              <w:rPr>
                <w:rFonts w:ascii="Gill Sans MT" w:hAnsi="Gill Sans MT"/>
                <w:color w:val="404040" w:themeColor="text1" w:themeTint="BF"/>
                <w:sz w:val="24"/>
                <w:szCs w:val="24"/>
              </w:rPr>
              <w:t>.5</w:t>
            </w:r>
          </w:p>
        </w:tc>
        <w:tc>
          <w:tcPr>
            <w:tcW w:w="1350" w:type="dxa"/>
            <w:shd w:val="clear" w:color="auto" w:fill="auto"/>
          </w:tcPr>
          <w:p w14:paraId="0C2DCA93" w14:textId="37B76BBB" w:rsidR="001F2A3D" w:rsidRPr="005D1123" w:rsidRDefault="001F2A3D" w:rsidP="009143ED">
            <w:pPr>
              <w:pStyle w:val="TableParagraph"/>
              <w:spacing w:line="272"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7</w:t>
            </w:r>
            <w:r w:rsidR="009143ED">
              <w:rPr>
                <w:rFonts w:ascii="Gill Sans MT" w:hAnsi="Gill Sans MT"/>
                <w:color w:val="404040" w:themeColor="text1" w:themeTint="BF"/>
                <w:sz w:val="24"/>
                <w:szCs w:val="24"/>
              </w:rPr>
              <w:t>.5</w:t>
            </w:r>
          </w:p>
        </w:tc>
        <w:tc>
          <w:tcPr>
            <w:tcW w:w="1560" w:type="dxa"/>
            <w:shd w:val="clear" w:color="auto" w:fill="auto"/>
          </w:tcPr>
          <w:p w14:paraId="53C11862" w14:textId="000FC652" w:rsidR="001F2A3D" w:rsidRPr="005D1123" w:rsidRDefault="001F2A3D" w:rsidP="001F2A3D">
            <w:pPr>
              <w:pStyle w:val="TableParagraph"/>
              <w:spacing w:line="272"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7</w:t>
            </w:r>
            <w:r w:rsidR="009143ED">
              <w:rPr>
                <w:rFonts w:ascii="Gill Sans MT" w:hAnsi="Gill Sans MT"/>
                <w:color w:val="404040" w:themeColor="text1" w:themeTint="BF"/>
                <w:sz w:val="24"/>
                <w:szCs w:val="24"/>
              </w:rPr>
              <w:t>.5</w:t>
            </w:r>
          </w:p>
        </w:tc>
        <w:tc>
          <w:tcPr>
            <w:tcW w:w="1843" w:type="dxa"/>
            <w:shd w:val="clear" w:color="auto" w:fill="auto"/>
          </w:tcPr>
          <w:p w14:paraId="31D13D2C" w14:textId="3497A0A7" w:rsidR="001F2A3D" w:rsidRPr="005D1123" w:rsidRDefault="009143ED" w:rsidP="001F2A3D">
            <w:pPr>
              <w:pStyle w:val="TableParagraph"/>
              <w:spacing w:line="272" w:lineRule="exact"/>
              <w:ind w:left="4"/>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7.5</w:t>
            </w:r>
          </w:p>
        </w:tc>
      </w:tr>
      <w:tr w:rsidR="001F2A3D" w:rsidRPr="005D1123" w14:paraId="5E8969AE" w14:textId="77777777" w:rsidTr="009143ED">
        <w:trPr>
          <w:trHeight w:val="292"/>
        </w:trPr>
        <w:tc>
          <w:tcPr>
            <w:tcW w:w="2268" w:type="dxa"/>
            <w:shd w:val="clear" w:color="auto" w:fill="auto"/>
          </w:tcPr>
          <w:p w14:paraId="6B12C7D4" w14:textId="77777777" w:rsidR="001F2A3D" w:rsidRPr="005D1123" w:rsidRDefault="001F2A3D" w:rsidP="001F2A3D">
            <w:pPr>
              <w:pStyle w:val="TableParagraph"/>
              <w:spacing w:line="272"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4</w:t>
            </w:r>
          </w:p>
        </w:tc>
        <w:tc>
          <w:tcPr>
            <w:tcW w:w="1351" w:type="dxa"/>
            <w:shd w:val="clear" w:color="auto" w:fill="auto"/>
          </w:tcPr>
          <w:p w14:paraId="4A88EF40" w14:textId="77777777" w:rsidR="001F2A3D" w:rsidRPr="005D1123" w:rsidRDefault="001F2A3D" w:rsidP="001F2A3D">
            <w:pPr>
              <w:pStyle w:val="TableParagraph"/>
              <w:spacing w:line="272" w:lineRule="exact"/>
              <w:ind w:left="64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7</w:t>
            </w:r>
          </w:p>
        </w:tc>
        <w:tc>
          <w:tcPr>
            <w:tcW w:w="1909" w:type="dxa"/>
            <w:shd w:val="clear" w:color="auto" w:fill="auto"/>
          </w:tcPr>
          <w:p w14:paraId="024F3EFF" w14:textId="3F0B6C87" w:rsidR="001F2A3D" w:rsidRPr="005D1123" w:rsidRDefault="001F2A3D" w:rsidP="001F2A3D">
            <w:pPr>
              <w:pStyle w:val="TableParagraph"/>
              <w:spacing w:line="272" w:lineRule="exact"/>
              <w:ind w:left="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8</w:t>
            </w:r>
            <w:r w:rsidR="009143ED">
              <w:rPr>
                <w:rFonts w:ascii="Gill Sans MT" w:hAnsi="Gill Sans MT"/>
                <w:color w:val="404040" w:themeColor="text1" w:themeTint="BF"/>
                <w:sz w:val="24"/>
                <w:szCs w:val="24"/>
              </w:rPr>
              <w:t>.5</w:t>
            </w:r>
          </w:p>
        </w:tc>
        <w:tc>
          <w:tcPr>
            <w:tcW w:w="1350" w:type="dxa"/>
            <w:shd w:val="clear" w:color="auto" w:fill="auto"/>
          </w:tcPr>
          <w:p w14:paraId="353080D3" w14:textId="12ACBBEE" w:rsidR="001F2A3D" w:rsidRPr="005D1123" w:rsidRDefault="001F2A3D" w:rsidP="009143ED">
            <w:pPr>
              <w:pStyle w:val="TableParagraph"/>
              <w:spacing w:line="272" w:lineRule="exact"/>
              <w:ind w:right="708"/>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9</w:t>
            </w:r>
            <w:r w:rsidR="009143ED">
              <w:rPr>
                <w:rFonts w:ascii="Gill Sans MT" w:hAnsi="Gill Sans MT"/>
                <w:color w:val="404040" w:themeColor="text1" w:themeTint="BF"/>
                <w:sz w:val="24"/>
                <w:szCs w:val="24"/>
              </w:rPr>
              <w:t>.5</w:t>
            </w:r>
          </w:p>
        </w:tc>
        <w:tc>
          <w:tcPr>
            <w:tcW w:w="1560" w:type="dxa"/>
            <w:shd w:val="clear" w:color="auto" w:fill="auto"/>
          </w:tcPr>
          <w:p w14:paraId="20CADD5F" w14:textId="77777777" w:rsidR="001F2A3D" w:rsidRPr="005D1123" w:rsidRDefault="001F2A3D" w:rsidP="001F2A3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10</w:t>
            </w:r>
          </w:p>
        </w:tc>
        <w:tc>
          <w:tcPr>
            <w:tcW w:w="1843" w:type="dxa"/>
            <w:shd w:val="clear" w:color="auto" w:fill="auto"/>
          </w:tcPr>
          <w:p w14:paraId="219B5144" w14:textId="37FAEBD4" w:rsidR="001F2A3D" w:rsidRPr="005D1123" w:rsidRDefault="001F2A3D" w:rsidP="001F2A3D">
            <w:pPr>
              <w:pStyle w:val="TableParagraph"/>
              <w:spacing w:line="272"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10</w:t>
            </w:r>
            <w:r w:rsidR="009143ED">
              <w:rPr>
                <w:rFonts w:ascii="Gill Sans MT" w:hAnsi="Gill Sans MT"/>
                <w:color w:val="404040" w:themeColor="text1" w:themeTint="BF"/>
                <w:sz w:val="24"/>
                <w:szCs w:val="24"/>
              </w:rPr>
              <w:t>.5</w:t>
            </w:r>
          </w:p>
        </w:tc>
      </w:tr>
      <w:tr w:rsidR="001F2A3D" w:rsidRPr="005D1123" w14:paraId="5146EA09" w14:textId="77777777" w:rsidTr="009143ED">
        <w:trPr>
          <w:trHeight w:val="292"/>
        </w:trPr>
        <w:tc>
          <w:tcPr>
            <w:tcW w:w="2268" w:type="dxa"/>
            <w:shd w:val="clear" w:color="auto" w:fill="auto"/>
          </w:tcPr>
          <w:p w14:paraId="58A81918" w14:textId="77777777" w:rsidR="001F2A3D" w:rsidRPr="005D1123" w:rsidRDefault="001F2A3D" w:rsidP="001F2A3D">
            <w:pPr>
              <w:pStyle w:val="TableParagraph"/>
              <w:spacing w:line="272"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5</w:t>
            </w:r>
          </w:p>
        </w:tc>
        <w:tc>
          <w:tcPr>
            <w:tcW w:w="1351" w:type="dxa"/>
            <w:shd w:val="clear" w:color="auto" w:fill="auto"/>
          </w:tcPr>
          <w:p w14:paraId="43D7823D" w14:textId="355113C6" w:rsidR="001F2A3D" w:rsidRPr="005D1123" w:rsidRDefault="002B437B" w:rsidP="001F2A3D">
            <w:pPr>
              <w:pStyle w:val="TableParagraph"/>
              <w:spacing w:line="272" w:lineRule="exact"/>
              <w:ind w:left="648"/>
              <w:rPr>
                <w:rFonts w:ascii="Gill Sans MT" w:hAnsi="Gill Sans MT"/>
                <w:color w:val="404040" w:themeColor="text1" w:themeTint="BF"/>
                <w:sz w:val="24"/>
                <w:szCs w:val="24"/>
              </w:rPr>
            </w:pPr>
            <w:r>
              <w:rPr>
                <w:rFonts w:ascii="Gill Sans MT" w:hAnsi="Gill Sans MT"/>
                <w:color w:val="404040" w:themeColor="text1" w:themeTint="BF"/>
                <w:sz w:val="24"/>
                <w:szCs w:val="24"/>
              </w:rPr>
              <w:t>9</w:t>
            </w:r>
          </w:p>
        </w:tc>
        <w:tc>
          <w:tcPr>
            <w:tcW w:w="1909" w:type="dxa"/>
            <w:shd w:val="clear" w:color="auto" w:fill="auto"/>
          </w:tcPr>
          <w:p w14:paraId="3DAC33CE" w14:textId="6057D15C" w:rsidR="001F2A3D" w:rsidRPr="005D1123" w:rsidRDefault="009143ED" w:rsidP="001F2A3D">
            <w:pPr>
              <w:pStyle w:val="TableParagraph"/>
              <w:spacing w:line="272" w:lineRule="exact"/>
              <w:ind w:left="707" w:right="697"/>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11</w:t>
            </w:r>
          </w:p>
        </w:tc>
        <w:tc>
          <w:tcPr>
            <w:tcW w:w="1350" w:type="dxa"/>
            <w:shd w:val="clear" w:color="auto" w:fill="auto"/>
          </w:tcPr>
          <w:p w14:paraId="124C30EB" w14:textId="77777777" w:rsidR="001F2A3D" w:rsidRPr="005D1123" w:rsidRDefault="001F2A3D" w:rsidP="009143E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12</w:t>
            </w:r>
          </w:p>
        </w:tc>
        <w:tc>
          <w:tcPr>
            <w:tcW w:w="1560" w:type="dxa"/>
            <w:shd w:val="clear" w:color="auto" w:fill="auto"/>
          </w:tcPr>
          <w:p w14:paraId="0FFD5B00" w14:textId="7837F30E" w:rsidR="001F2A3D" w:rsidRPr="005D1123" w:rsidRDefault="001F2A3D" w:rsidP="001F2A3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12</w:t>
            </w:r>
            <w:r w:rsidR="009143ED">
              <w:rPr>
                <w:rFonts w:ascii="Gill Sans MT" w:hAnsi="Gill Sans MT"/>
                <w:color w:val="404040" w:themeColor="text1" w:themeTint="BF"/>
                <w:sz w:val="24"/>
                <w:szCs w:val="24"/>
              </w:rPr>
              <w:t>.5</w:t>
            </w:r>
          </w:p>
        </w:tc>
        <w:tc>
          <w:tcPr>
            <w:tcW w:w="1843" w:type="dxa"/>
            <w:shd w:val="clear" w:color="auto" w:fill="auto"/>
          </w:tcPr>
          <w:p w14:paraId="0598C840" w14:textId="77777777" w:rsidR="001F2A3D" w:rsidRPr="005D1123" w:rsidRDefault="001F2A3D" w:rsidP="001F2A3D">
            <w:pPr>
              <w:pStyle w:val="TableParagraph"/>
              <w:spacing w:line="272"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13</w:t>
            </w:r>
          </w:p>
        </w:tc>
      </w:tr>
      <w:tr w:rsidR="001F2A3D" w:rsidRPr="005D1123" w14:paraId="0D8F2196" w14:textId="77777777" w:rsidTr="009143ED">
        <w:trPr>
          <w:trHeight w:val="294"/>
        </w:trPr>
        <w:tc>
          <w:tcPr>
            <w:tcW w:w="2268" w:type="dxa"/>
            <w:shd w:val="clear" w:color="auto" w:fill="auto"/>
          </w:tcPr>
          <w:p w14:paraId="288D2A3F" w14:textId="77777777" w:rsidR="001F2A3D" w:rsidRPr="005D1123" w:rsidRDefault="001F2A3D" w:rsidP="001F2A3D">
            <w:pPr>
              <w:pStyle w:val="TableParagraph"/>
              <w:spacing w:before="1" w:line="273"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6</w:t>
            </w:r>
          </w:p>
        </w:tc>
        <w:tc>
          <w:tcPr>
            <w:tcW w:w="1351" w:type="dxa"/>
            <w:shd w:val="clear" w:color="auto" w:fill="auto"/>
          </w:tcPr>
          <w:p w14:paraId="4A9A7798" w14:textId="02705F83" w:rsidR="001F2A3D" w:rsidRPr="005D1123" w:rsidRDefault="001F2A3D" w:rsidP="001F2A3D">
            <w:pPr>
              <w:pStyle w:val="TableParagraph"/>
              <w:spacing w:before="1" w:line="273" w:lineRule="exact"/>
              <w:ind w:left="58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10</w:t>
            </w:r>
            <w:r w:rsidR="002B437B">
              <w:rPr>
                <w:rFonts w:ascii="Gill Sans MT" w:hAnsi="Gill Sans MT"/>
                <w:color w:val="404040" w:themeColor="text1" w:themeTint="BF"/>
                <w:sz w:val="24"/>
                <w:szCs w:val="24"/>
              </w:rPr>
              <w:t>.5</w:t>
            </w:r>
          </w:p>
        </w:tc>
        <w:tc>
          <w:tcPr>
            <w:tcW w:w="1909" w:type="dxa"/>
            <w:shd w:val="clear" w:color="auto" w:fill="auto"/>
          </w:tcPr>
          <w:p w14:paraId="22EAF1B7" w14:textId="77777777" w:rsidR="001F2A3D" w:rsidRPr="005D1123" w:rsidRDefault="001F2A3D" w:rsidP="001F2A3D">
            <w:pPr>
              <w:pStyle w:val="TableParagraph"/>
              <w:spacing w:before="1" w:line="273" w:lineRule="exact"/>
              <w:ind w:left="707" w:right="69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13</w:t>
            </w:r>
          </w:p>
        </w:tc>
        <w:tc>
          <w:tcPr>
            <w:tcW w:w="1350" w:type="dxa"/>
            <w:shd w:val="clear" w:color="auto" w:fill="auto"/>
          </w:tcPr>
          <w:p w14:paraId="2A47B7BF" w14:textId="07B24885" w:rsidR="001F2A3D" w:rsidRPr="005D1123" w:rsidRDefault="001F2A3D" w:rsidP="009143ED">
            <w:pPr>
              <w:pStyle w:val="TableParagraph"/>
              <w:spacing w:before="1" w:line="273"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14</w:t>
            </w:r>
            <w:r w:rsidR="009143ED">
              <w:rPr>
                <w:rFonts w:ascii="Gill Sans MT" w:hAnsi="Gill Sans MT"/>
                <w:color w:val="404040" w:themeColor="text1" w:themeTint="BF"/>
                <w:sz w:val="24"/>
                <w:szCs w:val="24"/>
              </w:rPr>
              <w:t>.5</w:t>
            </w:r>
          </w:p>
        </w:tc>
        <w:tc>
          <w:tcPr>
            <w:tcW w:w="1560" w:type="dxa"/>
            <w:shd w:val="clear" w:color="auto" w:fill="auto"/>
          </w:tcPr>
          <w:p w14:paraId="1C60F20E" w14:textId="77777777" w:rsidR="001F2A3D" w:rsidRPr="005D1123" w:rsidRDefault="001F2A3D" w:rsidP="001F2A3D">
            <w:pPr>
              <w:pStyle w:val="TableParagraph"/>
              <w:spacing w:before="1" w:line="273"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15</w:t>
            </w:r>
          </w:p>
        </w:tc>
        <w:tc>
          <w:tcPr>
            <w:tcW w:w="1843" w:type="dxa"/>
            <w:shd w:val="clear" w:color="auto" w:fill="auto"/>
          </w:tcPr>
          <w:p w14:paraId="4E32CA7E" w14:textId="3035F098" w:rsidR="001F2A3D" w:rsidRPr="005D1123" w:rsidRDefault="001F2A3D" w:rsidP="001F2A3D">
            <w:pPr>
              <w:pStyle w:val="TableParagraph"/>
              <w:spacing w:before="1" w:line="273"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15</w:t>
            </w:r>
            <w:r w:rsidR="009143ED">
              <w:rPr>
                <w:rFonts w:ascii="Gill Sans MT" w:hAnsi="Gill Sans MT"/>
                <w:color w:val="404040" w:themeColor="text1" w:themeTint="BF"/>
                <w:sz w:val="24"/>
                <w:szCs w:val="24"/>
              </w:rPr>
              <w:t>.5</w:t>
            </w:r>
          </w:p>
        </w:tc>
      </w:tr>
      <w:tr w:rsidR="001F2A3D" w:rsidRPr="005D1123" w14:paraId="1E8FDB5D" w14:textId="77777777" w:rsidTr="009143ED">
        <w:trPr>
          <w:trHeight w:val="292"/>
        </w:trPr>
        <w:tc>
          <w:tcPr>
            <w:tcW w:w="2268" w:type="dxa"/>
            <w:shd w:val="clear" w:color="auto" w:fill="auto"/>
          </w:tcPr>
          <w:p w14:paraId="47083ADA" w14:textId="77777777" w:rsidR="001F2A3D" w:rsidRPr="005D1123" w:rsidRDefault="001F2A3D" w:rsidP="001F2A3D">
            <w:pPr>
              <w:pStyle w:val="TableParagraph"/>
              <w:spacing w:line="273"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7</w:t>
            </w:r>
          </w:p>
        </w:tc>
        <w:tc>
          <w:tcPr>
            <w:tcW w:w="1351" w:type="dxa"/>
            <w:shd w:val="clear" w:color="auto" w:fill="auto"/>
          </w:tcPr>
          <w:p w14:paraId="21C6A25A" w14:textId="2C0CCA21" w:rsidR="001F2A3D" w:rsidRPr="005D1123" w:rsidRDefault="001F2A3D" w:rsidP="001F2A3D">
            <w:pPr>
              <w:pStyle w:val="TableParagraph"/>
              <w:spacing w:line="273" w:lineRule="exact"/>
              <w:ind w:left="58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12</w:t>
            </w:r>
            <w:r w:rsidR="002B437B">
              <w:rPr>
                <w:rFonts w:ascii="Gill Sans MT" w:hAnsi="Gill Sans MT"/>
                <w:color w:val="404040" w:themeColor="text1" w:themeTint="BF"/>
                <w:sz w:val="24"/>
                <w:szCs w:val="24"/>
              </w:rPr>
              <w:t>.5</w:t>
            </w:r>
          </w:p>
        </w:tc>
        <w:tc>
          <w:tcPr>
            <w:tcW w:w="1909" w:type="dxa"/>
            <w:shd w:val="clear" w:color="auto" w:fill="auto"/>
          </w:tcPr>
          <w:p w14:paraId="5C4F1269" w14:textId="77777777" w:rsidR="001F2A3D" w:rsidRPr="005D1123" w:rsidRDefault="001F2A3D" w:rsidP="001F2A3D">
            <w:pPr>
              <w:pStyle w:val="TableParagraph"/>
              <w:spacing w:line="273" w:lineRule="exact"/>
              <w:ind w:left="707" w:right="69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15</w:t>
            </w:r>
          </w:p>
        </w:tc>
        <w:tc>
          <w:tcPr>
            <w:tcW w:w="1350" w:type="dxa"/>
            <w:shd w:val="clear" w:color="auto" w:fill="auto"/>
          </w:tcPr>
          <w:p w14:paraId="60823D6E" w14:textId="3075BDC3" w:rsidR="001F2A3D" w:rsidRPr="005D1123" w:rsidRDefault="009143ED" w:rsidP="009143ED">
            <w:pPr>
              <w:pStyle w:val="TableParagraph"/>
              <w:spacing w:line="273" w:lineRule="exact"/>
              <w:ind w:right="646"/>
              <w:jc w:val="right"/>
              <w:rPr>
                <w:rFonts w:ascii="Gill Sans MT" w:hAnsi="Gill Sans MT"/>
                <w:color w:val="404040" w:themeColor="text1" w:themeTint="BF"/>
                <w:sz w:val="24"/>
                <w:szCs w:val="24"/>
              </w:rPr>
            </w:pPr>
            <w:r>
              <w:rPr>
                <w:rFonts w:ascii="Gill Sans MT" w:hAnsi="Gill Sans MT"/>
                <w:color w:val="404040" w:themeColor="text1" w:themeTint="BF"/>
                <w:sz w:val="24"/>
                <w:szCs w:val="24"/>
              </w:rPr>
              <w:t>17</w:t>
            </w:r>
          </w:p>
        </w:tc>
        <w:tc>
          <w:tcPr>
            <w:tcW w:w="1560" w:type="dxa"/>
            <w:shd w:val="clear" w:color="auto" w:fill="auto"/>
          </w:tcPr>
          <w:p w14:paraId="7F7B8564" w14:textId="157453EE" w:rsidR="001F2A3D" w:rsidRPr="005D1123" w:rsidRDefault="001F2A3D" w:rsidP="001F2A3D">
            <w:pPr>
              <w:pStyle w:val="TableParagraph"/>
              <w:spacing w:line="273"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17</w:t>
            </w:r>
            <w:r w:rsidR="009143ED">
              <w:rPr>
                <w:rFonts w:ascii="Gill Sans MT" w:hAnsi="Gill Sans MT"/>
                <w:color w:val="404040" w:themeColor="text1" w:themeTint="BF"/>
                <w:sz w:val="24"/>
                <w:szCs w:val="24"/>
              </w:rPr>
              <w:t>.5</w:t>
            </w:r>
          </w:p>
        </w:tc>
        <w:tc>
          <w:tcPr>
            <w:tcW w:w="1843" w:type="dxa"/>
            <w:shd w:val="clear" w:color="auto" w:fill="auto"/>
          </w:tcPr>
          <w:p w14:paraId="40B944C4" w14:textId="77777777" w:rsidR="001F2A3D" w:rsidRPr="005D1123" w:rsidRDefault="001F2A3D" w:rsidP="001F2A3D">
            <w:pPr>
              <w:pStyle w:val="TableParagraph"/>
              <w:spacing w:line="273"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18</w:t>
            </w:r>
          </w:p>
        </w:tc>
      </w:tr>
      <w:tr w:rsidR="001F2A3D" w:rsidRPr="005D1123" w14:paraId="10C10577" w14:textId="77777777" w:rsidTr="009143ED">
        <w:trPr>
          <w:trHeight w:val="292"/>
        </w:trPr>
        <w:tc>
          <w:tcPr>
            <w:tcW w:w="2268" w:type="dxa"/>
            <w:shd w:val="clear" w:color="auto" w:fill="auto"/>
          </w:tcPr>
          <w:p w14:paraId="0FDF2F31" w14:textId="77777777" w:rsidR="001F2A3D" w:rsidRPr="005D1123" w:rsidRDefault="001F2A3D" w:rsidP="001F2A3D">
            <w:pPr>
              <w:pStyle w:val="TableParagraph"/>
              <w:spacing w:line="272"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8</w:t>
            </w:r>
          </w:p>
        </w:tc>
        <w:tc>
          <w:tcPr>
            <w:tcW w:w="1351" w:type="dxa"/>
            <w:shd w:val="clear" w:color="auto" w:fill="auto"/>
          </w:tcPr>
          <w:p w14:paraId="00222B51" w14:textId="51F4E68F" w:rsidR="001F2A3D" w:rsidRPr="005D1123" w:rsidRDefault="002B437B" w:rsidP="001F2A3D">
            <w:pPr>
              <w:pStyle w:val="TableParagraph"/>
              <w:spacing w:line="272" w:lineRule="exact"/>
              <w:ind w:left="588"/>
              <w:rPr>
                <w:rFonts w:ascii="Gill Sans MT" w:hAnsi="Gill Sans MT"/>
                <w:color w:val="404040" w:themeColor="text1" w:themeTint="BF"/>
                <w:sz w:val="24"/>
                <w:szCs w:val="24"/>
              </w:rPr>
            </w:pPr>
            <w:r>
              <w:rPr>
                <w:rFonts w:ascii="Gill Sans MT" w:hAnsi="Gill Sans MT"/>
                <w:color w:val="404040" w:themeColor="text1" w:themeTint="BF"/>
                <w:sz w:val="24"/>
                <w:szCs w:val="24"/>
              </w:rPr>
              <w:t>14</w:t>
            </w:r>
          </w:p>
        </w:tc>
        <w:tc>
          <w:tcPr>
            <w:tcW w:w="1909" w:type="dxa"/>
            <w:shd w:val="clear" w:color="auto" w:fill="auto"/>
          </w:tcPr>
          <w:p w14:paraId="39E484F6" w14:textId="2407A731" w:rsidR="001F2A3D" w:rsidRPr="005D1123" w:rsidRDefault="001F2A3D" w:rsidP="001F2A3D">
            <w:pPr>
              <w:pStyle w:val="TableParagraph"/>
              <w:spacing w:line="272" w:lineRule="exact"/>
              <w:ind w:left="707" w:right="69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17</w:t>
            </w:r>
            <w:r w:rsidR="009143ED">
              <w:rPr>
                <w:rFonts w:ascii="Gill Sans MT" w:hAnsi="Gill Sans MT"/>
                <w:color w:val="404040" w:themeColor="text1" w:themeTint="BF"/>
                <w:sz w:val="24"/>
                <w:szCs w:val="24"/>
              </w:rPr>
              <w:t>.5</w:t>
            </w:r>
          </w:p>
        </w:tc>
        <w:tc>
          <w:tcPr>
            <w:tcW w:w="1350" w:type="dxa"/>
            <w:shd w:val="clear" w:color="auto" w:fill="auto"/>
          </w:tcPr>
          <w:p w14:paraId="0ECDB69A" w14:textId="2FFDC053" w:rsidR="001F2A3D" w:rsidRPr="005D1123" w:rsidRDefault="001F2A3D" w:rsidP="009143E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19</w:t>
            </w:r>
            <w:r w:rsidR="009143ED">
              <w:rPr>
                <w:rFonts w:ascii="Gill Sans MT" w:hAnsi="Gill Sans MT"/>
                <w:color w:val="404040" w:themeColor="text1" w:themeTint="BF"/>
                <w:sz w:val="24"/>
                <w:szCs w:val="24"/>
              </w:rPr>
              <w:t>.5</w:t>
            </w:r>
          </w:p>
        </w:tc>
        <w:tc>
          <w:tcPr>
            <w:tcW w:w="1560" w:type="dxa"/>
            <w:shd w:val="clear" w:color="auto" w:fill="auto"/>
          </w:tcPr>
          <w:p w14:paraId="04E2DCA9" w14:textId="512F7138" w:rsidR="001F2A3D" w:rsidRPr="005D1123" w:rsidRDefault="009143ED" w:rsidP="001F2A3D">
            <w:pPr>
              <w:pStyle w:val="TableParagraph"/>
              <w:spacing w:line="272" w:lineRule="exact"/>
              <w:ind w:right="646"/>
              <w:jc w:val="right"/>
              <w:rPr>
                <w:rFonts w:ascii="Gill Sans MT" w:hAnsi="Gill Sans MT"/>
                <w:color w:val="404040" w:themeColor="text1" w:themeTint="BF"/>
                <w:sz w:val="24"/>
                <w:szCs w:val="24"/>
              </w:rPr>
            </w:pPr>
            <w:r>
              <w:rPr>
                <w:rFonts w:ascii="Gill Sans MT" w:hAnsi="Gill Sans MT"/>
                <w:color w:val="404040" w:themeColor="text1" w:themeTint="BF"/>
                <w:sz w:val="24"/>
                <w:szCs w:val="24"/>
              </w:rPr>
              <w:t>20</w:t>
            </w:r>
          </w:p>
        </w:tc>
        <w:tc>
          <w:tcPr>
            <w:tcW w:w="1843" w:type="dxa"/>
            <w:shd w:val="clear" w:color="auto" w:fill="auto"/>
          </w:tcPr>
          <w:p w14:paraId="0E37E10A" w14:textId="205BC320" w:rsidR="001F2A3D" w:rsidRPr="005D1123" w:rsidRDefault="001F2A3D" w:rsidP="001F2A3D">
            <w:pPr>
              <w:pStyle w:val="TableParagraph"/>
              <w:spacing w:line="272"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20</w:t>
            </w:r>
            <w:r w:rsidR="009143ED">
              <w:rPr>
                <w:rFonts w:ascii="Gill Sans MT" w:hAnsi="Gill Sans MT"/>
                <w:color w:val="404040" w:themeColor="text1" w:themeTint="BF"/>
                <w:sz w:val="24"/>
                <w:szCs w:val="24"/>
              </w:rPr>
              <w:t>.5</w:t>
            </w:r>
          </w:p>
        </w:tc>
      </w:tr>
      <w:tr w:rsidR="001F2A3D" w:rsidRPr="005D1123" w14:paraId="5E501253" w14:textId="77777777" w:rsidTr="009143ED">
        <w:trPr>
          <w:trHeight w:val="292"/>
        </w:trPr>
        <w:tc>
          <w:tcPr>
            <w:tcW w:w="2268" w:type="dxa"/>
            <w:shd w:val="clear" w:color="auto" w:fill="auto"/>
          </w:tcPr>
          <w:p w14:paraId="57FB6EFC" w14:textId="77777777" w:rsidR="001F2A3D" w:rsidRPr="005D1123" w:rsidRDefault="001F2A3D" w:rsidP="001F2A3D">
            <w:pPr>
              <w:pStyle w:val="TableParagraph"/>
              <w:spacing w:line="272" w:lineRule="exact"/>
              <w:ind w:right="867"/>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9</w:t>
            </w:r>
          </w:p>
        </w:tc>
        <w:tc>
          <w:tcPr>
            <w:tcW w:w="1351" w:type="dxa"/>
            <w:shd w:val="clear" w:color="auto" w:fill="auto"/>
          </w:tcPr>
          <w:p w14:paraId="63DDA1B2" w14:textId="51F42461" w:rsidR="001F2A3D" w:rsidRPr="005D1123" w:rsidRDefault="002B437B" w:rsidP="001F2A3D">
            <w:pPr>
              <w:pStyle w:val="TableParagraph"/>
              <w:spacing w:line="272" w:lineRule="exact"/>
              <w:ind w:left="588"/>
              <w:rPr>
                <w:rFonts w:ascii="Gill Sans MT" w:hAnsi="Gill Sans MT"/>
                <w:color w:val="404040" w:themeColor="text1" w:themeTint="BF"/>
                <w:sz w:val="24"/>
                <w:szCs w:val="24"/>
              </w:rPr>
            </w:pPr>
            <w:r>
              <w:rPr>
                <w:rFonts w:ascii="Gill Sans MT" w:hAnsi="Gill Sans MT"/>
                <w:color w:val="404040" w:themeColor="text1" w:themeTint="BF"/>
                <w:sz w:val="24"/>
                <w:szCs w:val="24"/>
              </w:rPr>
              <w:t>16</w:t>
            </w:r>
          </w:p>
        </w:tc>
        <w:tc>
          <w:tcPr>
            <w:tcW w:w="1909" w:type="dxa"/>
            <w:shd w:val="clear" w:color="auto" w:fill="auto"/>
          </w:tcPr>
          <w:p w14:paraId="489115EF" w14:textId="6F67922F" w:rsidR="001F2A3D" w:rsidRPr="005D1123" w:rsidRDefault="001F2A3D" w:rsidP="001F2A3D">
            <w:pPr>
              <w:pStyle w:val="TableParagraph"/>
              <w:spacing w:line="272" w:lineRule="exact"/>
              <w:ind w:left="707" w:right="69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19</w:t>
            </w:r>
            <w:r w:rsidR="009143ED">
              <w:rPr>
                <w:rFonts w:ascii="Gill Sans MT" w:hAnsi="Gill Sans MT"/>
                <w:color w:val="404040" w:themeColor="text1" w:themeTint="BF"/>
                <w:sz w:val="24"/>
                <w:szCs w:val="24"/>
              </w:rPr>
              <w:t>.5</w:t>
            </w:r>
          </w:p>
        </w:tc>
        <w:tc>
          <w:tcPr>
            <w:tcW w:w="1350" w:type="dxa"/>
            <w:shd w:val="clear" w:color="auto" w:fill="auto"/>
          </w:tcPr>
          <w:p w14:paraId="01035DBA" w14:textId="797C03B5" w:rsidR="001F2A3D" w:rsidRPr="005D1123" w:rsidRDefault="009143ED" w:rsidP="009143ED">
            <w:pPr>
              <w:pStyle w:val="TableParagraph"/>
              <w:spacing w:line="272" w:lineRule="exact"/>
              <w:ind w:right="646"/>
              <w:jc w:val="right"/>
              <w:rPr>
                <w:rFonts w:ascii="Gill Sans MT" w:hAnsi="Gill Sans MT"/>
                <w:color w:val="404040" w:themeColor="text1" w:themeTint="BF"/>
                <w:sz w:val="24"/>
                <w:szCs w:val="24"/>
              </w:rPr>
            </w:pPr>
            <w:r>
              <w:rPr>
                <w:rFonts w:ascii="Gill Sans MT" w:hAnsi="Gill Sans MT"/>
                <w:color w:val="404040" w:themeColor="text1" w:themeTint="BF"/>
                <w:sz w:val="24"/>
                <w:szCs w:val="24"/>
              </w:rPr>
              <w:t>22</w:t>
            </w:r>
          </w:p>
        </w:tc>
        <w:tc>
          <w:tcPr>
            <w:tcW w:w="1560" w:type="dxa"/>
            <w:shd w:val="clear" w:color="auto" w:fill="auto"/>
          </w:tcPr>
          <w:p w14:paraId="792F4B42" w14:textId="24175779" w:rsidR="001F2A3D" w:rsidRPr="005D1123" w:rsidRDefault="001F2A3D" w:rsidP="001F2A3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22</w:t>
            </w:r>
            <w:r w:rsidR="009143ED">
              <w:rPr>
                <w:rFonts w:ascii="Gill Sans MT" w:hAnsi="Gill Sans MT"/>
                <w:color w:val="404040" w:themeColor="text1" w:themeTint="BF"/>
                <w:sz w:val="24"/>
                <w:szCs w:val="24"/>
              </w:rPr>
              <w:t>.5</w:t>
            </w:r>
          </w:p>
        </w:tc>
        <w:tc>
          <w:tcPr>
            <w:tcW w:w="1843" w:type="dxa"/>
            <w:shd w:val="clear" w:color="auto" w:fill="auto"/>
          </w:tcPr>
          <w:p w14:paraId="26672701" w14:textId="77777777" w:rsidR="001F2A3D" w:rsidRPr="005D1123" w:rsidRDefault="001F2A3D" w:rsidP="001F2A3D">
            <w:pPr>
              <w:pStyle w:val="TableParagraph"/>
              <w:spacing w:line="272"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23</w:t>
            </w:r>
          </w:p>
        </w:tc>
      </w:tr>
      <w:tr w:rsidR="001F2A3D" w:rsidRPr="005D1123" w14:paraId="69848233" w14:textId="77777777" w:rsidTr="009143ED">
        <w:trPr>
          <w:trHeight w:val="294"/>
        </w:trPr>
        <w:tc>
          <w:tcPr>
            <w:tcW w:w="2268" w:type="dxa"/>
            <w:shd w:val="clear" w:color="auto" w:fill="auto"/>
          </w:tcPr>
          <w:p w14:paraId="40DBE680" w14:textId="77777777" w:rsidR="001F2A3D" w:rsidRPr="005D1123" w:rsidRDefault="001F2A3D" w:rsidP="001F2A3D">
            <w:pPr>
              <w:pStyle w:val="TableParagraph"/>
              <w:spacing w:before="1" w:line="273" w:lineRule="exact"/>
              <w:ind w:right="803"/>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10</w:t>
            </w:r>
          </w:p>
        </w:tc>
        <w:tc>
          <w:tcPr>
            <w:tcW w:w="1351" w:type="dxa"/>
            <w:shd w:val="clear" w:color="auto" w:fill="auto"/>
          </w:tcPr>
          <w:p w14:paraId="4F268900" w14:textId="1E2482B2" w:rsidR="001F2A3D" w:rsidRPr="005D1123" w:rsidRDefault="001F2A3D" w:rsidP="001F2A3D">
            <w:pPr>
              <w:pStyle w:val="TableParagraph"/>
              <w:spacing w:before="1" w:line="273" w:lineRule="exact"/>
              <w:ind w:left="588"/>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17</w:t>
            </w:r>
            <w:r w:rsidR="002B437B">
              <w:rPr>
                <w:rFonts w:ascii="Gill Sans MT" w:hAnsi="Gill Sans MT"/>
                <w:color w:val="404040" w:themeColor="text1" w:themeTint="BF"/>
                <w:sz w:val="24"/>
                <w:szCs w:val="24"/>
              </w:rPr>
              <w:t>.5</w:t>
            </w:r>
          </w:p>
        </w:tc>
        <w:tc>
          <w:tcPr>
            <w:tcW w:w="1909" w:type="dxa"/>
            <w:shd w:val="clear" w:color="auto" w:fill="auto"/>
          </w:tcPr>
          <w:p w14:paraId="1462B04D" w14:textId="736017BF" w:rsidR="001F2A3D" w:rsidRPr="005D1123" w:rsidRDefault="001F2A3D" w:rsidP="001F2A3D">
            <w:pPr>
              <w:pStyle w:val="TableParagraph"/>
              <w:spacing w:before="1" w:line="273" w:lineRule="exact"/>
              <w:ind w:left="707" w:right="697"/>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21</w:t>
            </w:r>
            <w:r w:rsidR="009143ED">
              <w:rPr>
                <w:rFonts w:ascii="Gill Sans MT" w:hAnsi="Gill Sans MT"/>
                <w:color w:val="404040" w:themeColor="text1" w:themeTint="BF"/>
                <w:sz w:val="24"/>
                <w:szCs w:val="24"/>
              </w:rPr>
              <w:t>.5</w:t>
            </w:r>
          </w:p>
        </w:tc>
        <w:tc>
          <w:tcPr>
            <w:tcW w:w="1350" w:type="dxa"/>
            <w:shd w:val="clear" w:color="auto" w:fill="auto"/>
          </w:tcPr>
          <w:p w14:paraId="291231A5" w14:textId="1CB1B2C8" w:rsidR="001F2A3D" w:rsidRPr="005D1123" w:rsidRDefault="009143ED" w:rsidP="009143ED">
            <w:pPr>
              <w:pStyle w:val="TableParagraph"/>
              <w:spacing w:before="1" w:line="273" w:lineRule="exact"/>
              <w:ind w:right="646"/>
              <w:jc w:val="right"/>
              <w:rPr>
                <w:rFonts w:ascii="Gill Sans MT" w:hAnsi="Gill Sans MT"/>
                <w:color w:val="404040" w:themeColor="text1" w:themeTint="BF"/>
                <w:sz w:val="24"/>
                <w:szCs w:val="24"/>
              </w:rPr>
            </w:pPr>
            <w:r>
              <w:rPr>
                <w:rFonts w:ascii="Gill Sans MT" w:hAnsi="Gill Sans MT"/>
                <w:color w:val="404040" w:themeColor="text1" w:themeTint="BF"/>
                <w:sz w:val="24"/>
                <w:szCs w:val="24"/>
              </w:rPr>
              <w:t>24</w:t>
            </w:r>
          </w:p>
        </w:tc>
        <w:tc>
          <w:tcPr>
            <w:tcW w:w="1560" w:type="dxa"/>
            <w:shd w:val="clear" w:color="auto" w:fill="auto"/>
          </w:tcPr>
          <w:p w14:paraId="3A075F35" w14:textId="06CD1DD9" w:rsidR="001F2A3D" w:rsidRPr="005D1123" w:rsidRDefault="009143ED" w:rsidP="001F2A3D">
            <w:pPr>
              <w:pStyle w:val="TableParagraph"/>
              <w:spacing w:before="1" w:line="273" w:lineRule="exact"/>
              <w:ind w:right="646"/>
              <w:jc w:val="right"/>
              <w:rPr>
                <w:rFonts w:ascii="Gill Sans MT" w:hAnsi="Gill Sans MT"/>
                <w:color w:val="404040" w:themeColor="text1" w:themeTint="BF"/>
                <w:sz w:val="24"/>
                <w:szCs w:val="24"/>
              </w:rPr>
            </w:pPr>
            <w:r>
              <w:rPr>
                <w:rFonts w:ascii="Gill Sans MT" w:hAnsi="Gill Sans MT"/>
                <w:color w:val="404040" w:themeColor="text1" w:themeTint="BF"/>
                <w:sz w:val="24"/>
                <w:szCs w:val="24"/>
              </w:rPr>
              <w:t>25</w:t>
            </w:r>
          </w:p>
        </w:tc>
        <w:tc>
          <w:tcPr>
            <w:tcW w:w="1843" w:type="dxa"/>
            <w:shd w:val="clear" w:color="auto" w:fill="auto"/>
          </w:tcPr>
          <w:p w14:paraId="47DC4D0B" w14:textId="2D4BD4FD" w:rsidR="001F2A3D" w:rsidRPr="005D1123" w:rsidRDefault="009143ED" w:rsidP="001F2A3D">
            <w:pPr>
              <w:pStyle w:val="TableParagraph"/>
              <w:spacing w:before="1" w:line="273" w:lineRule="exact"/>
              <w:ind w:left="118" w:right="111"/>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26</w:t>
            </w:r>
          </w:p>
        </w:tc>
      </w:tr>
      <w:tr w:rsidR="001F2A3D" w:rsidRPr="005D1123" w14:paraId="3ABF9059" w14:textId="77777777" w:rsidTr="009143ED">
        <w:trPr>
          <w:trHeight w:val="292"/>
        </w:trPr>
        <w:tc>
          <w:tcPr>
            <w:tcW w:w="2268" w:type="dxa"/>
            <w:shd w:val="clear" w:color="auto" w:fill="auto"/>
          </w:tcPr>
          <w:p w14:paraId="1B83CB40" w14:textId="77777777" w:rsidR="001F2A3D" w:rsidRPr="005D1123" w:rsidRDefault="001F2A3D" w:rsidP="001F2A3D">
            <w:pPr>
              <w:pStyle w:val="TableParagraph"/>
              <w:spacing w:line="272" w:lineRule="exact"/>
              <w:ind w:right="803"/>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11</w:t>
            </w:r>
          </w:p>
        </w:tc>
        <w:tc>
          <w:tcPr>
            <w:tcW w:w="1351" w:type="dxa"/>
            <w:shd w:val="clear" w:color="auto" w:fill="auto"/>
          </w:tcPr>
          <w:p w14:paraId="2A191F3B" w14:textId="6CEDECA1" w:rsidR="001F2A3D" w:rsidRPr="005D1123" w:rsidRDefault="002B437B" w:rsidP="001F2A3D">
            <w:pPr>
              <w:pStyle w:val="TableParagraph"/>
              <w:spacing w:line="272" w:lineRule="exact"/>
              <w:ind w:left="588"/>
              <w:rPr>
                <w:rFonts w:ascii="Gill Sans MT" w:hAnsi="Gill Sans MT"/>
                <w:color w:val="404040" w:themeColor="text1" w:themeTint="BF"/>
                <w:sz w:val="24"/>
                <w:szCs w:val="24"/>
              </w:rPr>
            </w:pPr>
            <w:r>
              <w:rPr>
                <w:rFonts w:ascii="Gill Sans MT" w:hAnsi="Gill Sans MT"/>
                <w:color w:val="404040" w:themeColor="text1" w:themeTint="BF"/>
                <w:sz w:val="24"/>
                <w:szCs w:val="24"/>
              </w:rPr>
              <w:t>19.5</w:t>
            </w:r>
          </w:p>
        </w:tc>
        <w:tc>
          <w:tcPr>
            <w:tcW w:w="1909" w:type="dxa"/>
            <w:shd w:val="clear" w:color="auto" w:fill="auto"/>
          </w:tcPr>
          <w:p w14:paraId="20CFF121" w14:textId="56075316" w:rsidR="001F2A3D" w:rsidRPr="005D1123" w:rsidRDefault="009143ED" w:rsidP="001F2A3D">
            <w:pPr>
              <w:pStyle w:val="TableParagraph"/>
              <w:spacing w:line="272" w:lineRule="exact"/>
              <w:ind w:left="707" w:right="697"/>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24</w:t>
            </w:r>
          </w:p>
        </w:tc>
        <w:tc>
          <w:tcPr>
            <w:tcW w:w="1350" w:type="dxa"/>
            <w:shd w:val="clear" w:color="auto" w:fill="auto"/>
          </w:tcPr>
          <w:p w14:paraId="64623888" w14:textId="68247107" w:rsidR="001F2A3D" w:rsidRPr="005D1123" w:rsidRDefault="001F2A3D" w:rsidP="009143E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26</w:t>
            </w:r>
            <w:r w:rsidR="009143ED">
              <w:rPr>
                <w:rFonts w:ascii="Gill Sans MT" w:hAnsi="Gill Sans MT"/>
                <w:color w:val="404040" w:themeColor="text1" w:themeTint="BF"/>
                <w:sz w:val="24"/>
                <w:szCs w:val="24"/>
              </w:rPr>
              <w:t>.5</w:t>
            </w:r>
          </w:p>
        </w:tc>
        <w:tc>
          <w:tcPr>
            <w:tcW w:w="1560" w:type="dxa"/>
            <w:shd w:val="clear" w:color="auto" w:fill="auto"/>
          </w:tcPr>
          <w:p w14:paraId="271FA66E" w14:textId="05FECCC7" w:rsidR="001F2A3D" w:rsidRPr="005D1123" w:rsidRDefault="001F2A3D" w:rsidP="001F2A3D">
            <w:pPr>
              <w:pStyle w:val="TableParagraph"/>
              <w:spacing w:line="272" w:lineRule="exact"/>
              <w:ind w:right="646"/>
              <w:jc w:val="right"/>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27</w:t>
            </w:r>
            <w:r w:rsidR="009143ED">
              <w:rPr>
                <w:rFonts w:ascii="Gill Sans MT" w:hAnsi="Gill Sans MT"/>
                <w:color w:val="404040" w:themeColor="text1" w:themeTint="BF"/>
                <w:sz w:val="24"/>
                <w:szCs w:val="24"/>
              </w:rPr>
              <w:t>.5</w:t>
            </w:r>
          </w:p>
        </w:tc>
        <w:tc>
          <w:tcPr>
            <w:tcW w:w="1843" w:type="dxa"/>
            <w:shd w:val="clear" w:color="auto" w:fill="auto"/>
          </w:tcPr>
          <w:p w14:paraId="04408875" w14:textId="5136C341" w:rsidR="001F2A3D" w:rsidRPr="005D1123" w:rsidRDefault="001F2A3D" w:rsidP="001F2A3D">
            <w:pPr>
              <w:pStyle w:val="TableParagraph"/>
              <w:spacing w:line="272" w:lineRule="exact"/>
              <w:ind w:left="118" w:right="111"/>
              <w:jc w:val="center"/>
              <w:rPr>
                <w:rFonts w:ascii="Gill Sans MT" w:hAnsi="Gill Sans MT"/>
                <w:color w:val="404040" w:themeColor="text1" w:themeTint="BF"/>
                <w:sz w:val="24"/>
                <w:szCs w:val="24"/>
              </w:rPr>
            </w:pPr>
            <w:r w:rsidRPr="005D1123">
              <w:rPr>
                <w:rFonts w:ascii="Gill Sans MT" w:hAnsi="Gill Sans MT"/>
                <w:color w:val="404040" w:themeColor="text1" w:themeTint="BF"/>
                <w:sz w:val="24"/>
                <w:szCs w:val="24"/>
              </w:rPr>
              <w:t>28</w:t>
            </w:r>
            <w:r w:rsidR="009143ED">
              <w:rPr>
                <w:rFonts w:ascii="Gill Sans MT" w:hAnsi="Gill Sans MT"/>
                <w:color w:val="404040" w:themeColor="text1" w:themeTint="BF"/>
                <w:sz w:val="24"/>
                <w:szCs w:val="24"/>
              </w:rPr>
              <w:t>.5</w:t>
            </w:r>
          </w:p>
        </w:tc>
      </w:tr>
    </w:tbl>
    <w:p w14:paraId="621187BD" w14:textId="77777777" w:rsidR="001F2A3D" w:rsidRPr="00321303" w:rsidRDefault="001F2A3D" w:rsidP="00321303">
      <w:pPr>
        <w:pStyle w:val="BodyText"/>
        <w:spacing w:before="9" w:after="0"/>
        <w:rPr>
          <w:rFonts w:ascii="Gill Sans MT" w:hAnsi="Gill Sans MT"/>
          <w:sz w:val="23"/>
        </w:rPr>
      </w:pPr>
    </w:p>
    <w:p w14:paraId="55913C98" w14:textId="77777777" w:rsidR="001F2A3D" w:rsidRPr="00321303" w:rsidRDefault="001F2A3D" w:rsidP="00321303">
      <w:pPr>
        <w:pStyle w:val="BodyText"/>
        <w:spacing w:after="0"/>
        <w:ind w:left="311"/>
        <w:rPr>
          <w:rFonts w:ascii="Gill Sans MT" w:hAnsi="Gill Sans MT"/>
        </w:rPr>
      </w:pPr>
      <w:r w:rsidRPr="00321303">
        <w:rPr>
          <w:rFonts w:ascii="Gill Sans MT" w:hAnsi="Gill Sans MT"/>
        </w:rPr>
        <w:t>The entitlement for annual leave as outlined above applies to five day working patterns.</w:t>
      </w:r>
    </w:p>
    <w:p w14:paraId="3FCE7261" w14:textId="77777777" w:rsidR="001F2A3D" w:rsidRPr="00321303" w:rsidRDefault="001F2A3D" w:rsidP="00321303">
      <w:pPr>
        <w:pStyle w:val="BodyText"/>
        <w:spacing w:after="0"/>
        <w:rPr>
          <w:rFonts w:ascii="Gill Sans MT" w:hAnsi="Gill Sans MT"/>
        </w:rPr>
      </w:pPr>
    </w:p>
    <w:p w14:paraId="6E06C0F0" w14:textId="77777777" w:rsidR="001F2A3D" w:rsidRPr="00321303" w:rsidRDefault="001F2A3D" w:rsidP="00321303">
      <w:pPr>
        <w:pStyle w:val="BodyText"/>
        <w:spacing w:after="0"/>
        <w:ind w:left="311"/>
        <w:rPr>
          <w:rFonts w:ascii="Gill Sans MT" w:hAnsi="Gill Sans MT"/>
        </w:rPr>
      </w:pPr>
      <w:r w:rsidRPr="00321303">
        <w:rPr>
          <w:rFonts w:ascii="Gill Sans MT" w:hAnsi="Gill Sans MT"/>
        </w:rPr>
        <w:lastRenderedPageBreak/>
        <w:t>The term a “complete month” means the period between a date in one month and the immediately preceding date in the following month (e.g. 15 February to 14 March inclusive).</w:t>
      </w:r>
    </w:p>
    <w:p w14:paraId="14249EE4" w14:textId="77777777" w:rsidR="001F2A3D" w:rsidRPr="00321303" w:rsidRDefault="001F2A3D" w:rsidP="00321303">
      <w:pPr>
        <w:pStyle w:val="BodyText"/>
        <w:spacing w:after="0"/>
        <w:rPr>
          <w:rFonts w:ascii="Gill Sans MT" w:hAnsi="Gill Sans MT"/>
        </w:rPr>
      </w:pPr>
    </w:p>
    <w:p w14:paraId="5BF0534A" w14:textId="77777777" w:rsidR="001F2A3D" w:rsidRPr="00321303" w:rsidRDefault="001F2A3D" w:rsidP="00321303">
      <w:pPr>
        <w:pStyle w:val="BodyText"/>
        <w:spacing w:after="0"/>
        <w:ind w:left="311" w:right="846"/>
        <w:rPr>
          <w:rFonts w:ascii="Gill Sans MT" w:hAnsi="Gill Sans MT"/>
        </w:rPr>
      </w:pPr>
      <w:r w:rsidRPr="00321303">
        <w:rPr>
          <w:rFonts w:ascii="Gill Sans MT" w:hAnsi="Gill Sans MT"/>
        </w:rPr>
        <w:t>Annual leave for other working patterns is calculated depending on the number of days/shifts worked per week or per fortnight as shown in the undernoted table:</w:t>
      </w:r>
    </w:p>
    <w:p w14:paraId="2DB81C25" w14:textId="77777777" w:rsidR="001F2A3D" w:rsidRPr="00321303" w:rsidRDefault="001F2A3D" w:rsidP="00321303">
      <w:pPr>
        <w:pStyle w:val="BodyText"/>
        <w:spacing w:before="3" w:after="0"/>
        <w:rPr>
          <w:rFonts w:ascii="Gill Sans MT" w:hAnsi="Gill Sans MT"/>
        </w:rPr>
      </w:pPr>
    </w:p>
    <w:tbl>
      <w:tblPr>
        <w:tblW w:w="0" w:type="auto"/>
        <w:tblInd w:w="4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409"/>
        <w:gridCol w:w="1557"/>
        <w:gridCol w:w="1559"/>
        <w:gridCol w:w="1419"/>
        <w:gridCol w:w="1559"/>
        <w:gridCol w:w="1701"/>
      </w:tblGrid>
      <w:tr w:rsidR="001F2A3D" w:rsidRPr="004C7EF2" w14:paraId="02D42C08" w14:textId="77777777" w:rsidTr="005D1123">
        <w:trPr>
          <w:trHeight w:val="1177"/>
        </w:trPr>
        <w:tc>
          <w:tcPr>
            <w:tcW w:w="2409" w:type="dxa"/>
            <w:shd w:val="clear" w:color="auto" w:fill="auto"/>
          </w:tcPr>
          <w:p w14:paraId="0B1C7E41" w14:textId="77777777" w:rsidR="001F2A3D" w:rsidRPr="004C7EF2" w:rsidRDefault="001F2A3D" w:rsidP="001F2A3D">
            <w:pPr>
              <w:pStyle w:val="TableParagraph"/>
              <w:spacing w:before="4" w:line="240" w:lineRule="auto"/>
              <w:rPr>
                <w:rFonts w:ascii="Gill Sans MT" w:hAnsi="Gill Sans MT"/>
                <w:color w:val="404040" w:themeColor="text1" w:themeTint="BF"/>
                <w:sz w:val="24"/>
                <w:szCs w:val="24"/>
              </w:rPr>
            </w:pPr>
          </w:p>
          <w:p w14:paraId="5F2429AD" w14:textId="77777777" w:rsidR="001F2A3D" w:rsidRPr="004C7EF2" w:rsidRDefault="001F2A3D" w:rsidP="001F2A3D">
            <w:pPr>
              <w:pStyle w:val="TableParagraph"/>
              <w:spacing w:line="290" w:lineRule="atLeast"/>
              <w:ind w:left="273" w:right="254" w:hanging="1"/>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DAYS/SHIFTS WORKED PER WEEK/FORTNIGHT</w:t>
            </w:r>
          </w:p>
        </w:tc>
        <w:tc>
          <w:tcPr>
            <w:tcW w:w="1557" w:type="dxa"/>
            <w:shd w:val="clear" w:color="auto" w:fill="auto"/>
          </w:tcPr>
          <w:p w14:paraId="095FB62E" w14:textId="77777777" w:rsidR="001F2A3D" w:rsidRPr="004E6CF0" w:rsidRDefault="001F2A3D" w:rsidP="00CE0829">
            <w:pPr>
              <w:pStyle w:val="TableParagraph"/>
              <w:spacing w:before="4" w:line="240" w:lineRule="auto"/>
              <w:rPr>
                <w:rFonts w:ascii="Gill Sans MT" w:hAnsi="Gill Sans MT"/>
                <w:color w:val="404040" w:themeColor="text1" w:themeTint="BF"/>
                <w:sz w:val="24"/>
                <w:szCs w:val="24"/>
              </w:rPr>
            </w:pPr>
          </w:p>
          <w:p w14:paraId="37DCBE81" w14:textId="3709D633" w:rsidR="001F2A3D" w:rsidRPr="004E6CF0" w:rsidRDefault="004E6CF0" w:rsidP="00CE0829">
            <w:pPr>
              <w:pStyle w:val="TableParagraph"/>
              <w:spacing w:line="240" w:lineRule="auto"/>
              <w:ind w:left="363"/>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21</w:t>
            </w:r>
            <w:r w:rsidR="001F2A3D" w:rsidRPr="004E6CF0">
              <w:rPr>
                <w:rFonts w:ascii="Gill Sans MT" w:hAnsi="Gill Sans MT"/>
                <w:b/>
                <w:color w:val="404040" w:themeColor="text1" w:themeTint="BF"/>
                <w:spacing w:val="-3"/>
                <w:sz w:val="24"/>
                <w:szCs w:val="24"/>
              </w:rPr>
              <w:t xml:space="preserve"> </w:t>
            </w:r>
            <w:r w:rsidR="001F2A3D" w:rsidRPr="004E6CF0">
              <w:rPr>
                <w:rFonts w:ascii="Gill Sans MT" w:hAnsi="Gill Sans MT"/>
                <w:b/>
                <w:color w:val="404040" w:themeColor="text1" w:themeTint="BF"/>
                <w:sz w:val="24"/>
                <w:szCs w:val="24"/>
              </w:rPr>
              <w:t>DAYS</w:t>
            </w:r>
          </w:p>
          <w:p w14:paraId="2A8532C1" w14:textId="77777777" w:rsidR="001F2A3D" w:rsidRPr="004E6CF0" w:rsidRDefault="001F2A3D" w:rsidP="00CE0829">
            <w:pPr>
              <w:pStyle w:val="TableParagraph"/>
              <w:spacing w:line="240" w:lineRule="auto"/>
              <w:ind w:left="391" w:hanging="12"/>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 xml:space="preserve">(1 - 4 </w:t>
            </w:r>
            <w:r w:rsidRPr="004E6CF0">
              <w:rPr>
                <w:rFonts w:ascii="Gill Sans MT" w:hAnsi="Gill Sans MT"/>
                <w:b/>
                <w:color w:val="404040" w:themeColor="text1" w:themeTint="BF"/>
                <w:spacing w:val="-6"/>
                <w:sz w:val="24"/>
                <w:szCs w:val="24"/>
              </w:rPr>
              <w:t xml:space="preserve">yrs </w:t>
            </w:r>
            <w:r w:rsidRPr="004E6CF0">
              <w:rPr>
                <w:rFonts w:ascii="Gill Sans MT" w:hAnsi="Gill Sans MT"/>
                <w:b/>
                <w:color w:val="404040" w:themeColor="text1" w:themeTint="BF"/>
                <w:sz w:val="24"/>
                <w:szCs w:val="24"/>
              </w:rPr>
              <w:t>service)</w:t>
            </w:r>
          </w:p>
        </w:tc>
        <w:tc>
          <w:tcPr>
            <w:tcW w:w="1559" w:type="dxa"/>
            <w:shd w:val="clear" w:color="auto" w:fill="auto"/>
          </w:tcPr>
          <w:p w14:paraId="52F8F26D" w14:textId="77777777" w:rsidR="001F2A3D" w:rsidRPr="004E6CF0" w:rsidRDefault="001F2A3D" w:rsidP="00CE0829">
            <w:pPr>
              <w:pStyle w:val="TableParagraph"/>
              <w:spacing w:before="9" w:line="240" w:lineRule="auto"/>
              <w:rPr>
                <w:rFonts w:ascii="Gill Sans MT" w:hAnsi="Gill Sans MT"/>
                <w:color w:val="404040" w:themeColor="text1" w:themeTint="BF"/>
                <w:sz w:val="24"/>
                <w:szCs w:val="24"/>
              </w:rPr>
            </w:pPr>
          </w:p>
          <w:p w14:paraId="3379110C" w14:textId="1FA45793" w:rsidR="001F2A3D" w:rsidRPr="004E6CF0" w:rsidRDefault="004E6CF0" w:rsidP="00CE0829">
            <w:pPr>
              <w:pStyle w:val="TableParagraph"/>
              <w:spacing w:line="240" w:lineRule="auto"/>
              <w:ind w:left="364"/>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26</w:t>
            </w:r>
            <w:r w:rsidR="001F2A3D" w:rsidRPr="004E6CF0">
              <w:rPr>
                <w:rFonts w:ascii="Gill Sans MT" w:hAnsi="Gill Sans MT"/>
                <w:b/>
                <w:color w:val="404040" w:themeColor="text1" w:themeTint="BF"/>
                <w:spacing w:val="-3"/>
                <w:sz w:val="24"/>
                <w:szCs w:val="24"/>
              </w:rPr>
              <w:t xml:space="preserve"> </w:t>
            </w:r>
            <w:r w:rsidR="001F2A3D" w:rsidRPr="004E6CF0">
              <w:rPr>
                <w:rFonts w:ascii="Gill Sans MT" w:hAnsi="Gill Sans MT"/>
                <w:b/>
                <w:color w:val="404040" w:themeColor="text1" w:themeTint="BF"/>
                <w:sz w:val="24"/>
                <w:szCs w:val="24"/>
              </w:rPr>
              <w:t>DAYS</w:t>
            </w:r>
          </w:p>
          <w:p w14:paraId="468FBDD8" w14:textId="77777777" w:rsidR="001F2A3D" w:rsidRPr="004E6CF0" w:rsidRDefault="001F2A3D" w:rsidP="00CE0829">
            <w:pPr>
              <w:pStyle w:val="TableParagraph"/>
              <w:spacing w:before="60" w:line="240" w:lineRule="auto"/>
              <w:ind w:left="393" w:hanging="39"/>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 xml:space="preserve">(5 - 9 </w:t>
            </w:r>
            <w:r w:rsidRPr="004E6CF0">
              <w:rPr>
                <w:rFonts w:ascii="Gill Sans MT" w:hAnsi="Gill Sans MT"/>
                <w:b/>
                <w:color w:val="404040" w:themeColor="text1" w:themeTint="BF"/>
                <w:spacing w:val="-6"/>
                <w:sz w:val="24"/>
                <w:szCs w:val="24"/>
              </w:rPr>
              <w:t xml:space="preserve">yrs </w:t>
            </w:r>
            <w:r w:rsidRPr="004E6CF0">
              <w:rPr>
                <w:rFonts w:ascii="Gill Sans MT" w:hAnsi="Gill Sans MT"/>
                <w:b/>
                <w:color w:val="404040" w:themeColor="text1" w:themeTint="BF"/>
                <w:sz w:val="24"/>
                <w:szCs w:val="24"/>
              </w:rPr>
              <w:t>service)</w:t>
            </w:r>
          </w:p>
        </w:tc>
        <w:tc>
          <w:tcPr>
            <w:tcW w:w="1419" w:type="dxa"/>
            <w:shd w:val="clear" w:color="auto" w:fill="auto"/>
          </w:tcPr>
          <w:p w14:paraId="1372E20F" w14:textId="77777777" w:rsidR="001F2A3D" w:rsidRPr="004E6CF0" w:rsidRDefault="001F2A3D" w:rsidP="00CE0829">
            <w:pPr>
              <w:pStyle w:val="TableParagraph"/>
              <w:spacing w:before="9" w:line="240" w:lineRule="auto"/>
              <w:rPr>
                <w:rFonts w:ascii="Gill Sans MT" w:hAnsi="Gill Sans MT"/>
                <w:color w:val="404040" w:themeColor="text1" w:themeTint="BF"/>
                <w:sz w:val="24"/>
                <w:szCs w:val="24"/>
              </w:rPr>
            </w:pPr>
          </w:p>
          <w:p w14:paraId="39572414" w14:textId="3443C38F" w:rsidR="001F2A3D" w:rsidRPr="004E6CF0" w:rsidRDefault="004E6CF0" w:rsidP="00CE0829">
            <w:pPr>
              <w:pStyle w:val="TableParagraph"/>
              <w:spacing w:line="240" w:lineRule="auto"/>
              <w:ind w:left="158" w:right="144"/>
              <w:jc w:val="center"/>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28</w:t>
            </w:r>
            <w:r w:rsidR="001F2A3D" w:rsidRPr="004E6CF0">
              <w:rPr>
                <w:rFonts w:ascii="Gill Sans MT" w:hAnsi="Gill Sans MT"/>
                <w:b/>
                <w:color w:val="404040" w:themeColor="text1" w:themeTint="BF"/>
                <w:spacing w:val="-3"/>
                <w:sz w:val="24"/>
                <w:szCs w:val="24"/>
              </w:rPr>
              <w:t xml:space="preserve"> </w:t>
            </w:r>
            <w:r w:rsidR="001F2A3D" w:rsidRPr="004E6CF0">
              <w:rPr>
                <w:rFonts w:ascii="Gill Sans MT" w:hAnsi="Gill Sans MT"/>
                <w:b/>
                <w:color w:val="404040" w:themeColor="text1" w:themeTint="BF"/>
                <w:sz w:val="24"/>
                <w:szCs w:val="24"/>
              </w:rPr>
              <w:t>DAYS</w:t>
            </w:r>
          </w:p>
          <w:p w14:paraId="5F0FE9CE" w14:textId="77777777" w:rsidR="001F2A3D" w:rsidRPr="004E6CF0" w:rsidRDefault="001F2A3D" w:rsidP="00CE0829">
            <w:pPr>
              <w:pStyle w:val="TableParagraph"/>
              <w:spacing w:before="60" w:line="240" w:lineRule="auto"/>
              <w:ind w:left="159" w:right="144"/>
              <w:jc w:val="center"/>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 xml:space="preserve">(10 - 14 </w:t>
            </w:r>
            <w:r w:rsidRPr="004E6CF0">
              <w:rPr>
                <w:rFonts w:ascii="Gill Sans MT" w:hAnsi="Gill Sans MT"/>
                <w:b/>
                <w:color w:val="404040" w:themeColor="text1" w:themeTint="BF"/>
                <w:spacing w:val="-6"/>
                <w:sz w:val="24"/>
                <w:szCs w:val="24"/>
              </w:rPr>
              <w:t xml:space="preserve">yrs </w:t>
            </w:r>
            <w:r w:rsidRPr="004E6CF0">
              <w:rPr>
                <w:rFonts w:ascii="Gill Sans MT" w:hAnsi="Gill Sans MT"/>
                <w:b/>
                <w:color w:val="404040" w:themeColor="text1" w:themeTint="BF"/>
                <w:sz w:val="24"/>
                <w:szCs w:val="24"/>
              </w:rPr>
              <w:t>service)</w:t>
            </w:r>
          </w:p>
        </w:tc>
        <w:tc>
          <w:tcPr>
            <w:tcW w:w="1559" w:type="dxa"/>
            <w:shd w:val="clear" w:color="auto" w:fill="auto"/>
          </w:tcPr>
          <w:p w14:paraId="00897C2D" w14:textId="77777777" w:rsidR="001F2A3D" w:rsidRPr="004E6CF0" w:rsidRDefault="001F2A3D" w:rsidP="00CE0829">
            <w:pPr>
              <w:pStyle w:val="TableParagraph"/>
              <w:spacing w:before="9" w:line="240" w:lineRule="auto"/>
              <w:rPr>
                <w:rFonts w:ascii="Gill Sans MT" w:hAnsi="Gill Sans MT"/>
                <w:color w:val="404040" w:themeColor="text1" w:themeTint="BF"/>
                <w:sz w:val="24"/>
                <w:szCs w:val="24"/>
              </w:rPr>
            </w:pPr>
          </w:p>
          <w:p w14:paraId="356D72E3" w14:textId="16492B9D" w:rsidR="001F2A3D" w:rsidRPr="004E6CF0" w:rsidRDefault="004E6CF0" w:rsidP="00CE0829">
            <w:pPr>
              <w:pStyle w:val="TableParagraph"/>
              <w:spacing w:line="240" w:lineRule="auto"/>
              <w:ind w:left="247" w:right="230"/>
              <w:jc w:val="center"/>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30</w:t>
            </w:r>
            <w:r w:rsidR="001F2A3D" w:rsidRPr="004E6CF0">
              <w:rPr>
                <w:rFonts w:ascii="Gill Sans MT" w:hAnsi="Gill Sans MT"/>
                <w:b/>
                <w:color w:val="404040" w:themeColor="text1" w:themeTint="BF"/>
                <w:spacing w:val="-3"/>
                <w:sz w:val="24"/>
                <w:szCs w:val="24"/>
              </w:rPr>
              <w:t xml:space="preserve"> </w:t>
            </w:r>
            <w:r w:rsidR="001F2A3D" w:rsidRPr="004E6CF0">
              <w:rPr>
                <w:rFonts w:ascii="Gill Sans MT" w:hAnsi="Gill Sans MT"/>
                <w:b/>
                <w:color w:val="404040" w:themeColor="text1" w:themeTint="BF"/>
                <w:sz w:val="24"/>
                <w:szCs w:val="24"/>
              </w:rPr>
              <w:t>DAYS</w:t>
            </w:r>
          </w:p>
          <w:p w14:paraId="42DD2C35" w14:textId="77777777" w:rsidR="001F2A3D" w:rsidRPr="004E6CF0" w:rsidRDefault="001F2A3D" w:rsidP="00CE0829">
            <w:pPr>
              <w:pStyle w:val="TableParagraph"/>
              <w:spacing w:before="60" w:line="240" w:lineRule="auto"/>
              <w:ind w:left="248" w:right="230"/>
              <w:jc w:val="center"/>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 xml:space="preserve">(15 -19 </w:t>
            </w:r>
            <w:r w:rsidRPr="004E6CF0">
              <w:rPr>
                <w:rFonts w:ascii="Gill Sans MT" w:hAnsi="Gill Sans MT"/>
                <w:b/>
                <w:color w:val="404040" w:themeColor="text1" w:themeTint="BF"/>
                <w:spacing w:val="-6"/>
                <w:sz w:val="24"/>
                <w:szCs w:val="24"/>
              </w:rPr>
              <w:t xml:space="preserve">yrs </w:t>
            </w:r>
            <w:r w:rsidRPr="004E6CF0">
              <w:rPr>
                <w:rFonts w:ascii="Gill Sans MT" w:hAnsi="Gill Sans MT"/>
                <w:b/>
                <w:color w:val="404040" w:themeColor="text1" w:themeTint="BF"/>
                <w:sz w:val="24"/>
                <w:szCs w:val="24"/>
              </w:rPr>
              <w:t>service)</w:t>
            </w:r>
          </w:p>
        </w:tc>
        <w:tc>
          <w:tcPr>
            <w:tcW w:w="1701" w:type="dxa"/>
            <w:shd w:val="clear" w:color="auto" w:fill="auto"/>
          </w:tcPr>
          <w:p w14:paraId="39F5C5F8" w14:textId="77777777" w:rsidR="001F2A3D" w:rsidRPr="004E6CF0" w:rsidRDefault="001F2A3D" w:rsidP="00CE0829">
            <w:pPr>
              <w:pStyle w:val="TableParagraph"/>
              <w:spacing w:before="9" w:line="240" w:lineRule="auto"/>
              <w:rPr>
                <w:rFonts w:ascii="Gill Sans MT" w:hAnsi="Gill Sans MT"/>
                <w:color w:val="404040" w:themeColor="text1" w:themeTint="BF"/>
                <w:sz w:val="24"/>
                <w:szCs w:val="24"/>
              </w:rPr>
            </w:pPr>
          </w:p>
          <w:p w14:paraId="24B89755" w14:textId="74E2DC8C" w:rsidR="001F2A3D" w:rsidRPr="004E6CF0" w:rsidRDefault="004E6CF0" w:rsidP="00CE0829">
            <w:pPr>
              <w:pStyle w:val="TableParagraph"/>
              <w:spacing w:line="240" w:lineRule="auto"/>
              <w:ind w:left="413" w:right="396"/>
              <w:jc w:val="center"/>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31</w:t>
            </w:r>
            <w:r w:rsidR="001F2A3D" w:rsidRPr="004E6CF0">
              <w:rPr>
                <w:rFonts w:ascii="Gill Sans MT" w:hAnsi="Gill Sans MT"/>
                <w:b/>
                <w:color w:val="404040" w:themeColor="text1" w:themeTint="BF"/>
                <w:sz w:val="24"/>
                <w:szCs w:val="24"/>
              </w:rPr>
              <w:t xml:space="preserve"> DAYS</w:t>
            </w:r>
          </w:p>
          <w:p w14:paraId="5892625B" w14:textId="77777777" w:rsidR="001F2A3D" w:rsidRPr="004E6CF0" w:rsidRDefault="001F2A3D" w:rsidP="00CE0829">
            <w:pPr>
              <w:pStyle w:val="TableParagraph"/>
              <w:spacing w:before="60" w:line="240" w:lineRule="auto"/>
              <w:ind w:left="213" w:right="191" w:hanging="4"/>
              <w:jc w:val="center"/>
              <w:rPr>
                <w:rFonts w:ascii="Gill Sans MT" w:hAnsi="Gill Sans MT"/>
                <w:b/>
                <w:color w:val="404040" w:themeColor="text1" w:themeTint="BF"/>
                <w:sz w:val="24"/>
                <w:szCs w:val="24"/>
              </w:rPr>
            </w:pPr>
            <w:r w:rsidRPr="004E6CF0">
              <w:rPr>
                <w:rFonts w:ascii="Gill Sans MT" w:hAnsi="Gill Sans MT"/>
                <w:b/>
                <w:color w:val="404040" w:themeColor="text1" w:themeTint="BF"/>
                <w:sz w:val="24"/>
                <w:szCs w:val="24"/>
              </w:rPr>
              <w:t>(20 yrs and over service)</w:t>
            </w:r>
          </w:p>
        </w:tc>
      </w:tr>
      <w:tr w:rsidR="001F2A3D" w:rsidRPr="004C7EF2" w14:paraId="7390AABD" w14:textId="77777777" w:rsidTr="005D1123">
        <w:trPr>
          <w:trHeight w:val="294"/>
        </w:trPr>
        <w:tc>
          <w:tcPr>
            <w:tcW w:w="2409" w:type="dxa"/>
            <w:shd w:val="clear" w:color="auto" w:fill="auto"/>
          </w:tcPr>
          <w:p w14:paraId="20A9E2C2" w14:textId="77777777" w:rsidR="001F2A3D" w:rsidRPr="004C7EF2" w:rsidRDefault="001F2A3D" w:rsidP="001F2A3D">
            <w:pPr>
              <w:pStyle w:val="TableParagraph"/>
              <w:spacing w:before="1" w:line="273" w:lineRule="exact"/>
              <w:ind w:left="923"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5/5</w:t>
            </w:r>
          </w:p>
        </w:tc>
        <w:tc>
          <w:tcPr>
            <w:tcW w:w="1557" w:type="dxa"/>
            <w:shd w:val="clear" w:color="auto" w:fill="auto"/>
          </w:tcPr>
          <w:p w14:paraId="306CFAA1" w14:textId="7B0F512E" w:rsidR="001F2A3D" w:rsidRPr="004C7EF2" w:rsidRDefault="009143ED" w:rsidP="001F2A3D">
            <w:pPr>
              <w:pStyle w:val="TableParagraph"/>
              <w:spacing w:before="1" w:line="273" w:lineRule="exact"/>
              <w:ind w:left="656"/>
              <w:rPr>
                <w:rFonts w:ascii="Gill Sans MT" w:hAnsi="Gill Sans MT"/>
                <w:color w:val="404040" w:themeColor="text1" w:themeTint="BF"/>
                <w:sz w:val="24"/>
                <w:szCs w:val="24"/>
              </w:rPr>
            </w:pPr>
            <w:r>
              <w:rPr>
                <w:rFonts w:ascii="Gill Sans MT" w:hAnsi="Gill Sans MT"/>
                <w:color w:val="404040" w:themeColor="text1" w:themeTint="BF"/>
                <w:sz w:val="24"/>
                <w:szCs w:val="24"/>
              </w:rPr>
              <w:t>21</w:t>
            </w:r>
          </w:p>
        </w:tc>
        <w:tc>
          <w:tcPr>
            <w:tcW w:w="1559" w:type="dxa"/>
            <w:shd w:val="clear" w:color="auto" w:fill="auto"/>
          </w:tcPr>
          <w:p w14:paraId="5FD7CE46" w14:textId="42B9284F" w:rsidR="001F2A3D" w:rsidRPr="004C7EF2" w:rsidRDefault="009143ED" w:rsidP="001F2A3D">
            <w:pPr>
              <w:pStyle w:val="TableParagraph"/>
              <w:spacing w:before="1" w:line="273" w:lineRule="exact"/>
              <w:ind w:left="248" w:right="229"/>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26</w:t>
            </w:r>
          </w:p>
        </w:tc>
        <w:tc>
          <w:tcPr>
            <w:tcW w:w="1419" w:type="dxa"/>
            <w:shd w:val="clear" w:color="auto" w:fill="auto"/>
          </w:tcPr>
          <w:p w14:paraId="751140D2" w14:textId="0A5B80BB" w:rsidR="001F2A3D" w:rsidRPr="004C7EF2" w:rsidRDefault="009143ED" w:rsidP="001F2A3D">
            <w:pPr>
              <w:pStyle w:val="TableParagraph"/>
              <w:spacing w:before="1" w:line="273" w:lineRule="exact"/>
              <w:ind w:left="586"/>
              <w:rPr>
                <w:rFonts w:ascii="Gill Sans MT" w:hAnsi="Gill Sans MT"/>
                <w:color w:val="404040" w:themeColor="text1" w:themeTint="BF"/>
                <w:sz w:val="24"/>
                <w:szCs w:val="24"/>
              </w:rPr>
            </w:pPr>
            <w:r>
              <w:rPr>
                <w:rFonts w:ascii="Gill Sans MT" w:hAnsi="Gill Sans MT"/>
                <w:color w:val="404040" w:themeColor="text1" w:themeTint="BF"/>
                <w:sz w:val="24"/>
                <w:szCs w:val="24"/>
              </w:rPr>
              <w:t>29</w:t>
            </w:r>
          </w:p>
        </w:tc>
        <w:tc>
          <w:tcPr>
            <w:tcW w:w="1559" w:type="dxa"/>
            <w:shd w:val="clear" w:color="auto" w:fill="auto"/>
          </w:tcPr>
          <w:p w14:paraId="31F0BFFC" w14:textId="3602884E" w:rsidR="001F2A3D" w:rsidRPr="004C7EF2" w:rsidRDefault="009143ED" w:rsidP="001F2A3D">
            <w:pPr>
              <w:pStyle w:val="TableParagraph"/>
              <w:spacing w:before="1" w:line="273" w:lineRule="exact"/>
              <w:ind w:left="246" w:right="230"/>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30</w:t>
            </w:r>
          </w:p>
        </w:tc>
        <w:tc>
          <w:tcPr>
            <w:tcW w:w="1701" w:type="dxa"/>
            <w:shd w:val="clear" w:color="auto" w:fill="auto"/>
          </w:tcPr>
          <w:p w14:paraId="7C01FE96" w14:textId="55B07C16" w:rsidR="001F2A3D" w:rsidRPr="004C7EF2" w:rsidRDefault="009143ED" w:rsidP="001F2A3D">
            <w:pPr>
              <w:pStyle w:val="TableParagraph"/>
              <w:spacing w:before="1" w:line="273" w:lineRule="exact"/>
              <w:ind w:left="728"/>
              <w:rPr>
                <w:rFonts w:ascii="Gill Sans MT" w:hAnsi="Gill Sans MT"/>
                <w:color w:val="404040" w:themeColor="text1" w:themeTint="BF"/>
                <w:sz w:val="24"/>
                <w:szCs w:val="24"/>
              </w:rPr>
            </w:pPr>
            <w:r>
              <w:rPr>
                <w:rFonts w:ascii="Gill Sans MT" w:hAnsi="Gill Sans MT"/>
                <w:color w:val="404040" w:themeColor="text1" w:themeTint="BF"/>
                <w:sz w:val="24"/>
                <w:szCs w:val="24"/>
              </w:rPr>
              <w:t>31</w:t>
            </w:r>
          </w:p>
        </w:tc>
      </w:tr>
      <w:tr w:rsidR="001F2A3D" w:rsidRPr="004C7EF2" w14:paraId="25C4CD0D" w14:textId="77777777" w:rsidTr="005D1123">
        <w:trPr>
          <w:trHeight w:val="291"/>
        </w:trPr>
        <w:tc>
          <w:tcPr>
            <w:tcW w:w="2409" w:type="dxa"/>
            <w:shd w:val="clear" w:color="auto" w:fill="auto"/>
          </w:tcPr>
          <w:p w14:paraId="0FF30462" w14:textId="77777777" w:rsidR="001F2A3D" w:rsidRPr="004C7EF2" w:rsidRDefault="001F2A3D" w:rsidP="001F2A3D">
            <w:pPr>
              <w:pStyle w:val="TableParagraph"/>
              <w:spacing w:line="272" w:lineRule="exact"/>
              <w:ind w:left="923"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4/5</w:t>
            </w:r>
          </w:p>
        </w:tc>
        <w:tc>
          <w:tcPr>
            <w:tcW w:w="1557" w:type="dxa"/>
            <w:shd w:val="clear" w:color="auto" w:fill="auto"/>
          </w:tcPr>
          <w:p w14:paraId="78FBD07B" w14:textId="70B61B3B" w:rsidR="001F2A3D" w:rsidRPr="004C7EF2" w:rsidRDefault="009143ED" w:rsidP="001F2A3D">
            <w:pPr>
              <w:pStyle w:val="TableParagraph"/>
              <w:spacing w:line="272" w:lineRule="exact"/>
              <w:ind w:left="656"/>
              <w:rPr>
                <w:rFonts w:ascii="Gill Sans MT" w:hAnsi="Gill Sans MT"/>
                <w:color w:val="404040" w:themeColor="text1" w:themeTint="BF"/>
                <w:sz w:val="24"/>
                <w:szCs w:val="24"/>
              </w:rPr>
            </w:pPr>
            <w:r>
              <w:rPr>
                <w:rFonts w:ascii="Gill Sans MT" w:hAnsi="Gill Sans MT"/>
                <w:color w:val="404040" w:themeColor="text1" w:themeTint="BF"/>
                <w:sz w:val="24"/>
                <w:szCs w:val="24"/>
              </w:rPr>
              <w:t>17</w:t>
            </w:r>
          </w:p>
        </w:tc>
        <w:tc>
          <w:tcPr>
            <w:tcW w:w="1559" w:type="dxa"/>
            <w:shd w:val="clear" w:color="auto" w:fill="auto"/>
          </w:tcPr>
          <w:p w14:paraId="6F79F751" w14:textId="467E063D" w:rsidR="001F2A3D" w:rsidRPr="004C7EF2" w:rsidRDefault="009143ED" w:rsidP="001F2A3D">
            <w:pPr>
              <w:pStyle w:val="TableParagraph"/>
              <w:spacing w:line="272" w:lineRule="exact"/>
              <w:ind w:left="248" w:right="229"/>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21</w:t>
            </w:r>
          </w:p>
        </w:tc>
        <w:tc>
          <w:tcPr>
            <w:tcW w:w="1419" w:type="dxa"/>
            <w:shd w:val="clear" w:color="auto" w:fill="auto"/>
          </w:tcPr>
          <w:p w14:paraId="3511C959" w14:textId="10BA8939" w:rsidR="001F2A3D" w:rsidRPr="004C7EF2" w:rsidRDefault="009143ED" w:rsidP="001F2A3D">
            <w:pPr>
              <w:pStyle w:val="TableParagraph"/>
              <w:spacing w:line="272" w:lineRule="exact"/>
              <w:ind w:left="586"/>
              <w:rPr>
                <w:rFonts w:ascii="Gill Sans MT" w:hAnsi="Gill Sans MT"/>
                <w:color w:val="404040" w:themeColor="text1" w:themeTint="BF"/>
                <w:sz w:val="24"/>
                <w:szCs w:val="24"/>
              </w:rPr>
            </w:pPr>
            <w:r>
              <w:rPr>
                <w:rFonts w:ascii="Gill Sans MT" w:hAnsi="Gill Sans MT"/>
                <w:color w:val="404040" w:themeColor="text1" w:themeTint="BF"/>
                <w:sz w:val="24"/>
                <w:szCs w:val="24"/>
              </w:rPr>
              <w:t>23</w:t>
            </w:r>
          </w:p>
        </w:tc>
        <w:tc>
          <w:tcPr>
            <w:tcW w:w="1559" w:type="dxa"/>
            <w:shd w:val="clear" w:color="auto" w:fill="auto"/>
          </w:tcPr>
          <w:p w14:paraId="06663CF8" w14:textId="28DC3C49" w:rsidR="001F2A3D" w:rsidRPr="004C7EF2" w:rsidRDefault="009143ED" w:rsidP="001F2A3D">
            <w:pPr>
              <w:pStyle w:val="TableParagraph"/>
              <w:spacing w:line="272" w:lineRule="exact"/>
              <w:ind w:left="246" w:right="230"/>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24</w:t>
            </w:r>
          </w:p>
        </w:tc>
        <w:tc>
          <w:tcPr>
            <w:tcW w:w="1701" w:type="dxa"/>
            <w:shd w:val="clear" w:color="auto" w:fill="auto"/>
          </w:tcPr>
          <w:p w14:paraId="1B3D9D35" w14:textId="66A55622" w:rsidR="001F2A3D" w:rsidRPr="004C7EF2" w:rsidRDefault="009143ED" w:rsidP="001F2A3D">
            <w:pPr>
              <w:pStyle w:val="TableParagraph"/>
              <w:spacing w:line="272" w:lineRule="exact"/>
              <w:ind w:left="728"/>
              <w:rPr>
                <w:rFonts w:ascii="Gill Sans MT" w:hAnsi="Gill Sans MT"/>
                <w:color w:val="404040" w:themeColor="text1" w:themeTint="BF"/>
                <w:sz w:val="24"/>
                <w:szCs w:val="24"/>
              </w:rPr>
            </w:pPr>
            <w:r>
              <w:rPr>
                <w:rFonts w:ascii="Gill Sans MT" w:hAnsi="Gill Sans MT"/>
                <w:color w:val="404040" w:themeColor="text1" w:themeTint="BF"/>
                <w:sz w:val="24"/>
                <w:szCs w:val="24"/>
              </w:rPr>
              <w:t>25</w:t>
            </w:r>
          </w:p>
        </w:tc>
      </w:tr>
      <w:tr w:rsidR="001F2A3D" w:rsidRPr="004C7EF2" w14:paraId="04C77C9B" w14:textId="77777777" w:rsidTr="005D1123">
        <w:trPr>
          <w:trHeight w:val="294"/>
        </w:trPr>
        <w:tc>
          <w:tcPr>
            <w:tcW w:w="2409" w:type="dxa"/>
            <w:shd w:val="clear" w:color="auto" w:fill="auto"/>
          </w:tcPr>
          <w:p w14:paraId="09FB3A8D" w14:textId="77777777" w:rsidR="001F2A3D" w:rsidRPr="004C7EF2" w:rsidRDefault="001F2A3D" w:rsidP="001F2A3D">
            <w:pPr>
              <w:pStyle w:val="TableParagraph"/>
              <w:spacing w:before="1" w:line="273" w:lineRule="exact"/>
              <w:ind w:left="923"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3/5</w:t>
            </w:r>
          </w:p>
        </w:tc>
        <w:tc>
          <w:tcPr>
            <w:tcW w:w="1557" w:type="dxa"/>
            <w:shd w:val="clear" w:color="auto" w:fill="auto"/>
          </w:tcPr>
          <w:p w14:paraId="0601EA00" w14:textId="6FE64AB6" w:rsidR="001F2A3D" w:rsidRPr="004C7EF2" w:rsidRDefault="001F2A3D" w:rsidP="001F2A3D">
            <w:pPr>
              <w:pStyle w:val="TableParagraph"/>
              <w:spacing w:before="1" w:line="273" w:lineRule="exact"/>
              <w:ind w:left="65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12</w:t>
            </w:r>
            <w:r w:rsidR="009143ED">
              <w:rPr>
                <w:rFonts w:ascii="Gill Sans MT" w:hAnsi="Gill Sans MT"/>
                <w:color w:val="404040" w:themeColor="text1" w:themeTint="BF"/>
                <w:sz w:val="24"/>
                <w:szCs w:val="24"/>
              </w:rPr>
              <w:t>.5</w:t>
            </w:r>
          </w:p>
        </w:tc>
        <w:tc>
          <w:tcPr>
            <w:tcW w:w="1559" w:type="dxa"/>
            <w:shd w:val="clear" w:color="auto" w:fill="auto"/>
          </w:tcPr>
          <w:p w14:paraId="127AAD03" w14:textId="70CD2BB0" w:rsidR="001F2A3D" w:rsidRPr="004C7EF2" w:rsidRDefault="001F2A3D" w:rsidP="001F2A3D">
            <w:pPr>
              <w:pStyle w:val="TableParagraph"/>
              <w:spacing w:before="1" w:line="273" w:lineRule="exact"/>
              <w:ind w:left="248" w:right="22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15</w:t>
            </w:r>
            <w:r w:rsidR="009143ED">
              <w:rPr>
                <w:rFonts w:ascii="Gill Sans MT" w:hAnsi="Gill Sans MT"/>
                <w:color w:val="404040" w:themeColor="text1" w:themeTint="BF"/>
                <w:sz w:val="24"/>
                <w:szCs w:val="24"/>
              </w:rPr>
              <w:t>.5</w:t>
            </w:r>
          </w:p>
        </w:tc>
        <w:tc>
          <w:tcPr>
            <w:tcW w:w="1419" w:type="dxa"/>
            <w:shd w:val="clear" w:color="auto" w:fill="auto"/>
          </w:tcPr>
          <w:p w14:paraId="074C099C" w14:textId="0A11FDA5" w:rsidR="001F2A3D" w:rsidRPr="004C7EF2" w:rsidRDefault="001F2A3D" w:rsidP="001F2A3D">
            <w:pPr>
              <w:pStyle w:val="TableParagraph"/>
              <w:spacing w:before="1" w:line="273" w:lineRule="exact"/>
              <w:ind w:left="58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17</w:t>
            </w:r>
            <w:r w:rsidR="009143ED">
              <w:rPr>
                <w:rFonts w:ascii="Gill Sans MT" w:hAnsi="Gill Sans MT"/>
                <w:color w:val="404040" w:themeColor="text1" w:themeTint="BF"/>
                <w:sz w:val="24"/>
                <w:szCs w:val="24"/>
              </w:rPr>
              <w:t>.5</w:t>
            </w:r>
          </w:p>
        </w:tc>
        <w:tc>
          <w:tcPr>
            <w:tcW w:w="1559" w:type="dxa"/>
            <w:shd w:val="clear" w:color="auto" w:fill="auto"/>
          </w:tcPr>
          <w:p w14:paraId="0B195E06" w14:textId="79B20E32" w:rsidR="001F2A3D" w:rsidRPr="004C7EF2" w:rsidRDefault="009143ED" w:rsidP="001F2A3D">
            <w:pPr>
              <w:pStyle w:val="TableParagraph"/>
              <w:spacing w:before="1" w:line="273" w:lineRule="exact"/>
              <w:ind w:left="246" w:right="230"/>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18</w:t>
            </w:r>
          </w:p>
        </w:tc>
        <w:tc>
          <w:tcPr>
            <w:tcW w:w="1701" w:type="dxa"/>
            <w:shd w:val="clear" w:color="auto" w:fill="auto"/>
          </w:tcPr>
          <w:p w14:paraId="6738B011" w14:textId="3ED77D4A" w:rsidR="001F2A3D" w:rsidRPr="004C7EF2" w:rsidRDefault="001F2A3D" w:rsidP="001F2A3D">
            <w:pPr>
              <w:pStyle w:val="TableParagraph"/>
              <w:spacing w:before="1" w:line="273" w:lineRule="exact"/>
              <w:ind w:left="728"/>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18</w:t>
            </w:r>
            <w:r w:rsidR="009143ED">
              <w:rPr>
                <w:rFonts w:ascii="Gill Sans MT" w:hAnsi="Gill Sans MT"/>
                <w:color w:val="404040" w:themeColor="text1" w:themeTint="BF"/>
                <w:sz w:val="24"/>
                <w:szCs w:val="24"/>
              </w:rPr>
              <w:t>.5</w:t>
            </w:r>
          </w:p>
        </w:tc>
      </w:tr>
      <w:tr w:rsidR="001F2A3D" w:rsidRPr="004C7EF2" w14:paraId="685E5721" w14:textId="77777777" w:rsidTr="005D1123">
        <w:trPr>
          <w:trHeight w:val="291"/>
        </w:trPr>
        <w:tc>
          <w:tcPr>
            <w:tcW w:w="2409" w:type="dxa"/>
            <w:shd w:val="clear" w:color="auto" w:fill="auto"/>
          </w:tcPr>
          <w:p w14:paraId="74040685" w14:textId="77777777" w:rsidR="001F2A3D" w:rsidRPr="004C7EF2" w:rsidRDefault="001F2A3D" w:rsidP="001F2A3D">
            <w:pPr>
              <w:pStyle w:val="TableParagraph"/>
              <w:spacing w:line="272" w:lineRule="exact"/>
              <w:ind w:left="923"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2.5/5</w:t>
            </w:r>
          </w:p>
        </w:tc>
        <w:tc>
          <w:tcPr>
            <w:tcW w:w="1557" w:type="dxa"/>
            <w:shd w:val="clear" w:color="auto" w:fill="auto"/>
          </w:tcPr>
          <w:p w14:paraId="597B0FB4" w14:textId="6BEE53BA" w:rsidR="001F2A3D" w:rsidRPr="004C7EF2" w:rsidRDefault="001F2A3D" w:rsidP="001F2A3D">
            <w:pPr>
              <w:pStyle w:val="TableParagraph"/>
              <w:spacing w:line="272" w:lineRule="exact"/>
              <w:ind w:left="65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10</w:t>
            </w:r>
            <w:r w:rsidR="009143ED">
              <w:rPr>
                <w:rFonts w:ascii="Gill Sans MT" w:hAnsi="Gill Sans MT"/>
                <w:color w:val="404040" w:themeColor="text1" w:themeTint="BF"/>
                <w:sz w:val="24"/>
                <w:szCs w:val="24"/>
              </w:rPr>
              <w:t>.5</w:t>
            </w:r>
          </w:p>
        </w:tc>
        <w:tc>
          <w:tcPr>
            <w:tcW w:w="1559" w:type="dxa"/>
            <w:shd w:val="clear" w:color="auto" w:fill="auto"/>
          </w:tcPr>
          <w:p w14:paraId="6116621A" w14:textId="243C7D07" w:rsidR="001F2A3D" w:rsidRPr="004C7EF2" w:rsidRDefault="009143ED" w:rsidP="001F2A3D">
            <w:pPr>
              <w:pStyle w:val="TableParagraph"/>
              <w:spacing w:line="272" w:lineRule="exact"/>
              <w:ind w:left="248" w:right="229"/>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13</w:t>
            </w:r>
          </w:p>
        </w:tc>
        <w:tc>
          <w:tcPr>
            <w:tcW w:w="1419" w:type="dxa"/>
            <w:shd w:val="clear" w:color="auto" w:fill="auto"/>
          </w:tcPr>
          <w:p w14:paraId="32BE66FF" w14:textId="3F9533BC" w:rsidR="001F2A3D" w:rsidRPr="004C7EF2" w:rsidRDefault="001F2A3D" w:rsidP="001F2A3D">
            <w:pPr>
              <w:pStyle w:val="TableParagraph"/>
              <w:spacing w:line="272" w:lineRule="exact"/>
              <w:ind w:left="58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14</w:t>
            </w:r>
            <w:r w:rsidR="009143ED">
              <w:rPr>
                <w:rFonts w:ascii="Gill Sans MT" w:hAnsi="Gill Sans MT"/>
                <w:color w:val="404040" w:themeColor="text1" w:themeTint="BF"/>
                <w:sz w:val="24"/>
                <w:szCs w:val="24"/>
              </w:rPr>
              <w:t>.5</w:t>
            </w:r>
          </w:p>
        </w:tc>
        <w:tc>
          <w:tcPr>
            <w:tcW w:w="1559" w:type="dxa"/>
            <w:shd w:val="clear" w:color="auto" w:fill="auto"/>
          </w:tcPr>
          <w:p w14:paraId="4D821F86" w14:textId="2E4A992A" w:rsidR="001F2A3D" w:rsidRPr="004C7EF2" w:rsidRDefault="009143ED" w:rsidP="001F2A3D">
            <w:pPr>
              <w:pStyle w:val="TableParagraph"/>
              <w:spacing w:line="272" w:lineRule="exact"/>
              <w:ind w:left="245" w:right="230"/>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15</w:t>
            </w:r>
          </w:p>
        </w:tc>
        <w:tc>
          <w:tcPr>
            <w:tcW w:w="1701" w:type="dxa"/>
            <w:shd w:val="clear" w:color="auto" w:fill="auto"/>
          </w:tcPr>
          <w:p w14:paraId="14003E2F" w14:textId="7EE2BDB1" w:rsidR="001F2A3D" w:rsidRPr="004C7EF2" w:rsidRDefault="001F2A3D" w:rsidP="001F2A3D">
            <w:pPr>
              <w:pStyle w:val="TableParagraph"/>
              <w:spacing w:line="272" w:lineRule="exact"/>
              <w:ind w:left="728"/>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15</w:t>
            </w:r>
            <w:r w:rsidR="009143ED">
              <w:rPr>
                <w:rFonts w:ascii="Gill Sans MT" w:hAnsi="Gill Sans MT"/>
                <w:color w:val="404040" w:themeColor="text1" w:themeTint="BF"/>
                <w:sz w:val="24"/>
                <w:szCs w:val="24"/>
              </w:rPr>
              <w:t>.5</w:t>
            </w:r>
          </w:p>
        </w:tc>
      </w:tr>
      <w:tr w:rsidR="001F2A3D" w:rsidRPr="004C7EF2" w14:paraId="1382D4E8" w14:textId="77777777" w:rsidTr="005D1123">
        <w:trPr>
          <w:trHeight w:val="291"/>
        </w:trPr>
        <w:tc>
          <w:tcPr>
            <w:tcW w:w="2409" w:type="dxa"/>
            <w:shd w:val="clear" w:color="auto" w:fill="auto"/>
          </w:tcPr>
          <w:p w14:paraId="064186D3" w14:textId="77777777" w:rsidR="001F2A3D" w:rsidRPr="004C7EF2" w:rsidRDefault="001F2A3D" w:rsidP="001F2A3D">
            <w:pPr>
              <w:pStyle w:val="TableParagraph"/>
              <w:spacing w:line="272" w:lineRule="exact"/>
              <w:ind w:left="923"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2/5</w:t>
            </w:r>
          </w:p>
        </w:tc>
        <w:tc>
          <w:tcPr>
            <w:tcW w:w="1557" w:type="dxa"/>
            <w:shd w:val="clear" w:color="auto" w:fill="auto"/>
          </w:tcPr>
          <w:p w14:paraId="1ADE0D78" w14:textId="5B941C8B" w:rsidR="001F2A3D" w:rsidRPr="004C7EF2" w:rsidRDefault="001F2A3D" w:rsidP="001F2A3D">
            <w:pPr>
              <w:pStyle w:val="TableParagraph"/>
              <w:spacing w:line="272" w:lineRule="exact"/>
              <w:ind w:left="71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8</w:t>
            </w:r>
            <w:r w:rsidR="009143ED">
              <w:rPr>
                <w:rFonts w:ascii="Gill Sans MT" w:hAnsi="Gill Sans MT"/>
                <w:color w:val="404040" w:themeColor="text1" w:themeTint="BF"/>
                <w:sz w:val="24"/>
                <w:szCs w:val="24"/>
              </w:rPr>
              <w:t>.5</w:t>
            </w:r>
          </w:p>
        </w:tc>
        <w:tc>
          <w:tcPr>
            <w:tcW w:w="1559" w:type="dxa"/>
            <w:shd w:val="clear" w:color="auto" w:fill="auto"/>
          </w:tcPr>
          <w:p w14:paraId="53B76CA4" w14:textId="5C17FA67" w:rsidR="001F2A3D" w:rsidRPr="004C7EF2" w:rsidRDefault="001F2A3D" w:rsidP="001F2A3D">
            <w:pPr>
              <w:pStyle w:val="TableParagraph"/>
              <w:spacing w:line="272" w:lineRule="exact"/>
              <w:ind w:left="248" w:right="22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10</w:t>
            </w:r>
            <w:r w:rsidR="009143ED">
              <w:rPr>
                <w:rFonts w:ascii="Gill Sans MT" w:hAnsi="Gill Sans MT"/>
                <w:color w:val="404040" w:themeColor="text1" w:themeTint="BF"/>
                <w:sz w:val="24"/>
                <w:szCs w:val="24"/>
              </w:rPr>
              <w:t>.5</w:t>
            </w:r>
          </w:p>
        </w:tc>
        <w:tc>
          <w:tcPr>
            <w:tcW w:w="1419" w:type="dxa"/>
            <w:shd w:val="clear" w:color="auto" w:fill="auto"/>
          </w:tcPr>
          <w:p w14:paraId="3ECFA453" w14:textId="1EEE2F91" w:rsidR="001F2A3D" w:rsidRPr="004C7EF2" w:rsidRDefault="001F2A3D" w:rsidP="001F2A3D">
            <w:pPr>
              <w:pStyle w:val="TableParagraph"/>
              <w:spacing w:line="272" w:lineRule="exact"/>
              <w:ind w:left="58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11</w:t>
            </w:r>
            <w:r w:rsidR="009143ED">
              <w:rPr>
                <w:rFonts w:ascii="Gill Sans MT" w:hAnsi="Gill Sans MT"/>
                <w:color w:val="404040" w:themeColor="text1" w:themeTint="BF"/>
                <w:sz w:val="24"/>
                <w:szCs w:val="24"/>
              </w:rPr>
              <w:t>.5</w:t>
            </w:r>
          </w:p>
        </w:tc>
        <w:tc>
          <w:tcPr>
            <w:tcW w:w="1559" w:type="dxa"/>
            <w:shd w:val="clear" w:color="auto" w:fill="auto"/>
          </w:tcPr>
          <w:p w14:paraId="3EDFC856" w14:textId="77777777" w:rsidR="001F2A3D" w:rsidRPr="004C7EF2" w:rsidRDefault="001F2A3D" w:rsidP="001F2A3D">
            <w:pPr>
              <w:pStyle w:val="TableParagraph"/>
              <w:spacing w:line="272" w:lineRule="exact"/>
              <w:ind w:left="246" w:right="230"/>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12</w:t>
            </w:r>
          </w:p>
        </w:tc>
        <w:tc>
          <w:tcPr>
            <w:tcW w:w="1701" w:type="dxa"/>
            <w:shd w:val="clear" w:color="auto" w:fill="auto"/>
          </w:tcPr>
          <w:p w14:paraId="2A157052" w14:textId="32A3819A" w:rsidR="001F2A3D" w:rsidRPr="004C7EF2" w:rsidRDefault="001F2A3D" w:rsidP="001F2A3D">
            <w:pPr>
              <w:pStyle w:val="TableParagraph"/>
              <w:spacing w:line="272" w:lineRule="exact"/>
              <w:ind w:left="728"/>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12</w:t>
            </w:r>
            <w:r w:rsidR="009143ED">
              <w:rPr>
                <w:rFonts w:ascii="Gill Sans MT" w:hAnsi="Gill Sans MT"/>
                <w:color w:val="404040" w:themeColor="text1" w:themeTint="BF"/>
                <w:sz w:val="24"/>
                <w:szCs w:val="24"/>
              </w:rPr>
              <w:t>.5</w:t>
            </w:r>
          </w:p>
        </w:tc>
      </w:tr>
      <w:tr w:rsidR="001F2A3D" w:rsidRPr="004C7EF2" w14:paraId="6887942D" w14:textId="77777777" w:rsidTr="005D1123">
        <w:trPr>
          <w:trHeight w:val="294"/>
        </w:trPr>
        <w:tc>
          <w:tcPr>
            <w:tcW w:w="2409" w:type="dxa"/>
            <w:shd w:val="clear" w:color="auto" w:fill="auto"/>
          </w:tcPr>
          <w:p w14:paraId="1D2E76F7" w14:textId="77777777" w:rsidR="001F2A3D" w:rsidRPr="004C7EF2" w:rsidRDefault="001F2A3D" w:rsidP="001F2A3D">
            <w:pPr>
              <w:pStyle w:val="TableParagraph"/>
              <w:spacing w:before="1" w:line="273" w:lineRule="exact"/>
              <w:ind w:left="923"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1/5</w:t>
            </w:r>
          </w:p>
        </w:tc>
        <w:tc>
          <w:tcPr>
            <w:tcW w:w="1557" w:type="dxa"/>
            <w:shd w:val="clear" w:color="auto" w:fill="auto"/>
          </w:tcPr>
          <w:p w14:paraId="1A969B6E" w14:textId="77777777" w:rsidR="001F2A3D" w:rsidRPr="004C7EF2" w:rsidRDefault="001F2A3D" w:rsidP="001F2A3D">
            <w:pPr>
              <w:pStyle w:val="TableParagraph"/>
              <w:spacing w:before="1" w:line="273" w:lineRule="exact"/>
              <w:ind w:left="71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4</w:t>
            </w:r>
          </w:p>
        </w:tc>
        <w:tc>
          <w:tcPr>
            <w:tcW w:w="1559" w:type="dxa"/>
            <w:shd w:val="clear" w:color="auto" w:fill="auto"/>
          </w:tcPr>
          <w:p w14:paraId="1ED57932" w14:textId="77777777" w:rsidR="001F2A3D" w:rsidRPr="004C7EF2" w:rsidRDefault="001F2A3D" w:rsidP="001F2A3D">
            <w:pPr>
              <w:pStyle w:val="TableParagraph"/>
              <w:spacing w:before="1" w:line="273" w:lineRule="exact"/>
              <w:ind w:left="1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5</w:t>
            </w:r>
          </w:p>
        </w:tc>
        <w:tc>
          <w:tcPr>
            <w:tcW w:w="1419" w:type="dxa"/>
            <w:shd w:val="clear" w:color="auto" w:fill="auto"/>
          </w:tcPr>
          <w:p w14:paraId="7E972969" w14:textId="77777777" w:rsidR="001F2A3D" w:rsidRPr="004C7EF2" w:rsidRDefault="001F2A3D" w:rsidP="001F2A3D">
            <w:pPr>
              <w:pStyle w:val="TableParagraph"/>
              <w:spacing w:before="1" w:line="273" w:lineRule="exact"/>
              <w:ind w:left="64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6</w:t>
            </w:r>
          </w:p>
        </w:tc>
        <w:tc>
          <w:tcPr>
            <w:tcW w:w="1559" w:type="dxa"/>
            <w:shd w:val="clear" w:color="auto" w:fill="auto"/>
          </w:tcPr>
          <w:p w14:paraId="081C8E78" w14:textId="77777777" w:rsidR="001F2A3D" w:rsidRPr="004C7EF2" w:rsidRDefault="001F2A3D" w:rsidP="001F2A3D">
            <w:pPr>
              <w:pStyle w:val="TableParagraph"/>
              <w:spacing w:before="1" w:line="273" w:lineRule="exact"/>
              <w:ind w:left="13"/>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6</w:t>
            </w:r>
          </w:p>
        </w:tc>
        <w:tc>
          <w:tcPr>
            <w:tcW w:w="1701" w:type="dxa"/>
            <w:shd w:val="clear" w:color="auto" w:fill="auto"/>
          </w:tcPr>
          <w:p w14:paraId="4A9245AB" w14:textId="77777777" w:rsidR="001F2A3D" w:rsidRPr="004C7EF2" w:rsidRDefault="001F2A3D" w:rsidP="001F2A3D">
            <w:pPr>
              <w:pStyle w:val="TableParagraph"/>
              <w:spacing w:before="1" w:line="273" w:lineRule="exact"/>
              <w:ind w:left="789"/>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6</w:t>
            </w:r>
          </w:p>
        </w:tc>
      </w:tr>
      <w:tr w:rsidR="001F2A3D" w:rsidRPr="004C7EF2" w14:paraId="240B4D39" w14:textId="77777777" w:rsidTr="005D1123">
        <w:trPr>
          <w:trHeight w:val="294"/>
        </w:trPr>
        <w:tc>
          <w:tcPr>
            <w:tcW w:w="2409" w:type="dxa"/>
            <w:shd w:val="clear" w:color="auto" w:fill="auto"/>
          </w:tcPr>
          <w:p w14:paraId="344C6122" w14:textId="77777777" w:rsidR="001F2A3D" w:rsidRPr="004C7EF2" w:rsidRDefault="001F2A3D" w:rsidP="001F2A3D">
            <w:pPr>
              <w:pStyle w:val="TableParagraph"/>
              <w:spacing w:line="274" w:lineRule="exact"/>
              <w:ind w:left="920" w:right="9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7/10</w:t>
            </w:r>
          </w:p>
        </w:tc>
        <w:tc>
          <w:tcPr>
            <w:tcW w:w="1557" w:type="dxa"/>
            <w:shd w:val="clear" w:color="auto" w:fill="auto"/>
          </w:tcPr>
          <w:p w14:paraId="71372692" w14:textId="45AFC610" w:rsidR="001F2A3D" w:rsidRPr="004C7EF2" w:rsidRDefault="001F2A3D" w:rsidP="001F2A3D">
            <w:pPr>
              <w:pStyle w:val="TableParagraph"/>
              <w:spacing w:line="274" w:lineRule="exact"/>
              <w:ind w:left="65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14</w:t>
            </w:r>
            <w:r w:rsidR="009143ED">
              <w:rPr>
                <w:rFonts w:ascii="Gill Sans MT" w:hAnsi="Gill Sans MT"/>
                <w:color w:val="404040" w:themeColor="text1" w:themeTint="BF"/>
                <w:sz w:val="24"/>
                <w:szCs w:val="24"/>
              </w:rPr>
              <w:t>.5</w:t>
            </w:r>
          </w:p>
        </w:tc>
        <w:tc>
          <w:tcPr>
            <w:tcW w:w="1559" w:type="dxa"/>
            <w:shd w:val="clear" w:color="auto" w:fill="auto"/>
          </w:tcPr>
          <w:p w14:paraId="6BCFAB58" w14:textId="77777777" w:rsidR="001F2A3D" w:rsidRPr="004C7EF2" w:rsidRDefault="001F2A3D" w:rsidP="001F2A3D">
            <w:pPr>
              <w:pStyle w:val="TableParagraph"/>
              <w:spacing w:line="274" w:lineRule="exact"/>
              <w:ind w:left="248" w:right="22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18</w:t>
            </w:r>
          </w:p>
        </w:tc>
        <w:tc>
          <w:tcPr>
            <w:tcW w:w="1419" w:type="dxa"/>
            <w:shd w:val="clear" w:color="auto" w:fill="auto"/>
          </w:tcPr>
          <w:p w14:paraId="18ED35FF" w14:textId="034E3AD8" w:rsidR="001F2A3D" w:rsidRPr="004C7EF2" w:rsidRDefault="001F2A3D" w:rsidP="001F2A3D">
            <w:pPr>
              <w:pStyle w:val="TableParagraph"/>
              <w:spacing w:line="274" w:lineRule="exact"/>
              <w:ind w:left="586"/>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20</w:t>
            </w:r>
            <w:r w:rsidR="009143ED">
              <w:rPr>
                <w:rFonts w:ascii="Gill Sans MT" w:hAnsi="Gill Sans MT"/>
                <w:color w:val="404040" w:themeColor="text1" w:themeTint="BF"/>
                <w:sz w:val="24"/>
                <w:szCs w:val="24"/>
              </w:rPr>
              <w:t>.5</w:t>
            </w:r>
          </w:p>
        </w:tc>
        <w:tc>
          <w:tcPr>
            <w:tcW w:w="1559" w:type="dxa"/>
            <w:shd w:val="clear" w:color="auto" w:fill="auto"/>
          </w:tcPr>
          <w:p w14:paraId="5F3D482F" w14:textId="48EC7CC1" w:rsidR="001F2A3D" w:rsidRPr="004C7EF2" w:rsidRDefault="009143ED" w:rsidP="001F2A3D">
            <w:pPr>
              <w:pStyle w:val="TableParagraph"/>
              <w:spacing w:line="274" w:lineRule="exact"/>
              <w:ind w:left="246" w:right="230"/>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21</w:t>
            </w:r>
          </w:p>
        </w:tc>
        <w:tc>
          <w:tcPr>
            <w:tcW w:w="1701" w:type="dxa"/>
            <w:shd w:val="clear" w:color="auto" w:fill="auto"/>
          </w:tcPr>
          <w:p w14:paraId="4D071707" w14:textId="337AD28E" w:rsidR="001F2A3D" w:rsidRPr="004C7EF2" w:rsidRDefault="001F2A3D" w:rsidP="001F2A3D">
            <w:pPr>
              <w:pStyle w:val="TableParagraph"/>
              <w:spacing w:line="274" w:lineRule="exact"/>
              <w:ind w:left="728"/>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21</w:t>
            </w:r>
            <w:r w:rsidR="009143ED">
              <w:rPr>
                <w:rFonts w:ascii="Gill Sans MT" w:hAnsi="Gill Sans MT"/>
                <w:color w:val="404040" w:themeColor="text1" w:themeTint="BF"/>
                <w:sz w:val="24"/>
                <w:szCs w:val="24"/>
              </w:rPr>
              <w:t>.5</w:t>
            </w:r>
          </w:p>
        </w:tc>
      </w:tr>
    </w:tbl>
    <w:p w14:paraId="609E49D7" w14:textId="77777777" w:rsidR="001F2A3D" w:rsidRPr="004C7EF2" w:rsidRDefault="001F2A3D" w:rsidP="00321303">
      <w:pPr>
        <w:pStyle w:val="BodyText"/>
        <w:spacing w:before="10" w:after="0"/>
        <w:rPr>
          <w:rFonts w:ascii="Gill Sans MT" w:hAnsi="Gill Sans MT"/>
        </w:rPr>
      </w:pPr>
    </w:p>
    <w:p w14:paraId="535BA977" w14:textId="112CFC5A" w:rsidR="00FB4028" w:rsidRDefault="001F2A3D" w:rsidP="00614353">
      <w:pPr>
        <w:pStyle w:val="BodyText"/>
        <w:spacing w:after="0"/>
        <w:ind w:left="311" w:right="272"/>
        <w:rPr>
          <w:rFonts w:ascii="Gill Sans MT" w:hAnsi="Gill Sans MT"/>
        </w:rPr>
      </w:pPr>
      <w:r w:rsidRPr="00321303">
        <w:rPr>
          <w:rFonts w:ascii="Gill Sans MT" w:hAnsi="Gill Sans MT"/>
        </w:rPr>
        <w:t xml:space="preserve">An employee who leaves the service of </w:t>
      </w:r>
      <w:r w:rsidR="0006026F">
        <w:rPr>
          <w:rFonts w:ascii="Gill Sans MT" w:hAnsi="Gill Sans MT"/>
        </w:rPr>
        <w:t>the Trust</w:t>
      </w:r>
      <w:r w:rsidRPr="00321303">
        <w:rPr>
          <w:rFonts w:ascii="Gill Sans MT" w:hAnsi="Gill Sans MT"/>
        </w:rPr>
        <w:t xml:space="preserve"> for reasons other than dismissal or misconduct will be granted before leaving any proportion of annual leave due, as per the above table. In certain circumstances where leave cannot be granted, either at the request of </w:t>
      </w:r>
      <w:r w:rsidR="0006026F">
        <w:rPr>
          <w:rFonts w:ascii="Gill Sans MT" w:hAnsi="Gill Sans MT"/>
        </w:rPr>
        <w:t>the Trust</w:t>
      </w:r>
      <w:r w:rsidRPr="00321303">
        <w:rPr>
          <w:rFonts w:ascii="Gill Sans MT" w:hAnsi="Gill Sans MT"/>
        </w:rPr>
        <w:t xml:space="preserve"> or through unavoidable circumstances, the employee wil</w:t>
      </w:r>
      <w:r w:rsidR="00C029FB">
        <w:rPr>
          <w:rFonts w:ascii="Gill Sans MT" w:hAnsi="Gill Sans MT"/>
        </w:rPr>
        <w:t>l be paid an allowance in lieu.</w:t>
      </w:r>
    </w:p>
    <w:p w14:paraId="0B8EE0EC" w14:textId="77777777" w:rsidR="00BF0F16" w:rsidRPr="00614353" w:rsidRDefault="00BF0F16" w:rsidP="00614353">
      <w:pPr>
        <w:pStyle w:val="BodyText"/>
        <w:spacing w:after="0"/>
        <w:ind w:left="311" w:right="272"/>
        <w:rPr>
          <w:rFonts w:ascii="Gill Sans MT" w:hAnsi="Gill Sans MT"/>
        </w:rPr>
      </w:pPr>
    </w:p>
    <w:p w14:paraId="39580A02" w14:textId="6975836D" w:rsidR="001F2A3D" w:rsidRPr="00CE0829" w:rsidRDefault="00F93F4C" w:rsidP="00C029FB">
      <w:pPr>
        <w:pStyle w:val="Heading1"/>
        <w:keepNext w:val="0"/>
        <w:keepLines w:val="0"/>
        <w:widowControl w:val="0"/>
        <w:tabs>
          <w:tab w:val="left" w:pos="780"/>
        </w:tabs>
        <w:autoSpaceDE w:val="0"/>
        <w:autoSpaceDN w:val="0"/>
        <w:spacing w:before="1"/>
        <w:rPr>
          <w:rFonts w:ascii="Gill Sans MT" w:hAnsi="Gill Sans MT"/>
          <w:b/>
          <w:color w:val="404040" w:themeColor="text1" w:themeTint="BF"/>
          <w:sz w:val="24"/>
          <w:szCs w:val="24"/>
        </w:rPr>
      </w:pPr>
      <w:r>
        <w:rPr>
          <w:rFonts w:ascii="Gill Sans MT" w:hAnsi="Gill Sans MT"/>
          <w:b/>
          <w:color w:val="404040" w:themeColor="text1" w:themeTint="BF"/>
          <w:sz w:val="24"/>
          <w:szCs w:val="24"/>
        </w:rPr>
        <w:t xml:space="preserve">    </w:t>
      </w:r>
      <w:r w:rsidR="00E55766">
        <w:rPr>
          <w:rFonts w:ascii="Gill Sans MT" w:hAnsi="Gill Sans MT"/>
          <w:b/>
          <w:color w:val="404040" w:themeColor="text1" w:themeTint="BF"/>
          <w:sz w:val="24"/>
          <w:szCs w:val="24"/>
        </w:rPr>
        <w:t>22</w:t>
      </w:r>
      <w:r w:rsidR="00C029FB" w:rsidRPr="00F93F4C">
        <w:rPr>
          <w:rFonts w:ascii="Gill Sans MT" w:hAnsi="Gill Sans MT"/>
          <w:b/>
          <w:color w:val="404040" w:themeColor="text1" w:themeTint="BF"/>
          <w:sz w:val="24"/>
          <w:szCs w:val="24"/>
        </w:rPr>
        <w:t xml:space="preserve">. </w:t>
      </w:r>
      <w:r w:rsidR="001F2A3D" w:rsidRPr="00F93F4C">
        <w:rPr>
          <w:rFonts w:ascii="Gill Sans MT" w:hAnsi="Gill Sans MT"/>
          <w:b/>
          <w:color w:val="404040" w:themeColor="text1" w:themeTint="BF"/>
          <w:sz w:val="24"/>
          <w:szCs w:val="24"/>
          <w:u w:val="single"/>
        </w:rPr>
        <w:t>PUBLIC</w:t>
      </w:r>
      <w:r w:rsidR="001F2A3D" w:rsidRPr="00F93F4C">
        <w:rPr>
          <w:rFonts w:ascii="Gill Sans MT" w:hAnsi="Gill Sans MT"/>
          <w:b/>
          <w:color w:val="404040" w:themeColor="text1" w:themeTint="BF"/>
          <w:spacing w:val="-2"/>
          <w:sz w:val="24"/>
          <w:szCs w:val="24"/>
          <w:u w:val="single"/>
        </w:rPr>
        <w:t xml:space="preserve"> </w:t>
      </w:r>
      <w:r w:rsidR="001F2A3D" w:rsidRPr="00F93F4C">
        <w:rPr>
          <w:rFonts w:ascii="Gill Sans MT" w:hAnsi="Gill Sans MT"/>
          <w:b/>
          <w:color w:val="404040" w:themeColor="text1" w:themeTint="BF"/>
          <w:sz w:val="24"/>
          <w:szCs w:val="24"/>
          <w:u w:val="single"/>
        </w:rPr>
        <w:t>HOLIDAYS</w:t>
      </w:r>
    </w:p>
    <w:p w14:paraId="750A6B0E" w14:textId="604E0007" w:rsidR="00FB4028" w:rsidRPr="00FB4028" w:rsidRDefault="00FB4028" w:rsidP="00FB4028">
      <w:pPr>
        <w:rPr>
          <w:rFonts w:ascii="Gill Sans MT" w:hAnsi="Gill Sans MT"/>
        </w:rPr>
      </w:pPr>
    </w:p>
    <w:p w14:paraId="5441E4EF" w14:textId="77777777" w:rsidR="00FB4028" w:rsidRPr="00FB4028" w:rsidRDefault="00FB4028" w:rsidP="00FB4028">
      <w:pPr>
        <w:pStyle w:val="BodyText"/>
        <w:spacing w:before="75" w:after="0"/>
        <w:ind w:left="311" w:right="1006"/>
        <w:rPr>
          <w:rFonts w:ascii="Gill Sans MT" w:hAnsi="Gill Sans MT"/>
        </w:rPr>
      </w:pPr>
      <w:r w:rsidRPr="00FB4028">
        <w:rPr>
          <w:rFonts w:ascii="Gill Sans MT" w:hAnsi="Gill Sans MT"/>
        </w:rPr>
        <w:t>In addition to annual leave, employees will be granted a maximum of 12 public holidays per annum:</w:t>
      </w:r>
    </w:p>
    <w:p w14:paraId="7EF89091" w14:textId="77777777" w:rsidR="00FB4028" w:rsidRPr="00FB4028" w:rsidRDefault="00FB4028" w:rsidP="00FB4028">
      <w:pPr>
        <w:pStyle w:val="BodyText"/>
        <w:spacing w:before="8" w:after="0"/>
        <w:rPr>
          <w:rFonts w:ascii="Gill Sans MT" w:hAnsi="Gill Sans MT"/>
        </w:rPr>
      </w:pPr>
    </w:p>
    <w:tbl>
      <w:tblPr>
        <w:tblW w:w="0" w:type="auto"/>
        <w:tblInd w:w="118" w:type="dxa"/>
        <w:tblLayout w:type="fixed"/>
        <w:tblCellMar>
          <w:left w:w="0" w:type="dxa"/>
          <w:right w:w="0" w:type="dxa"/>
        </w:tblCellMar>
        <w:tblLook w:val="01E0" w:firstRow="1" w:lastRow="1" w:firstColumn="1" w:lastColumn="1" w:noHBand="0" w:noVBand="0"/>
      </w:tblPr>
      <w:tblGrid>
        <w:gridCol w:w="3435"/>
        <w:gridCol w:w="5447"/>
      </w:tblGrid>
      <w:tr w:rsidR="00FB4028" w:rsidRPr="00FB4028" w14:paraId="665C4540" w14:textId="77777777" w:rsidTr="0010287B">
        <w:trPr>
          <w:trHeight w:val="272"/>
        </w:trPr>
        <w:tc>
          <w:tcPr>
            <w:tcW w:w="3435" w:type="dxa"/>
          </w:tcPr>
          <w:p w14:paraId="20CF1286" w14:textId="77777777" w:rsidR="00FB4028" w:rsidRPr="00FB4028" w:rsidRDefault="00FB4028" w:rsidP="00B62D99">
            <w:pPr>
              <w:pStyle w:val="TableParagraph"/>
              <w:spacing w:line="360" w:lineRule="auto"/>
              <w:ind w:left="200"/>
              <w:rPr>
                <w:rFonts w:ascii="Gill Sans MT" w:hAnsi="Gill Sans MT"/>
                <w:b/>
                <w:sz w:val="24"/>
              </w:rPr>
            </w:pPr>
            <w:r w:rsidRPr="00FB4028">
              <w:rPr>
                <w:rFonts w:ascii="Gill Sans MT" w:hAnsi="Gill Sans MT"/>
                <w:b/>
                <w:sz w:val="24"/>
              </w:rPr>
              <w:t>Easter:</w:t>
            </w:r>
          </w:p>
        </w:tc>
        <w:tc>
          <w:tcPr>
            <w:tcW w:w="5447" w:type="dxa"/>
          </w:tcPr>
          <w:p w14:paraId="43065E4B" w14:textId="77777777" w:rsidR="00FB4028" w:rsidRPr="00FB4028" w:rsidRDefault="00FB4028" w:rsidP="00B62D99">
            <w:pPr>
              <w:pStyle w:val="TableParagraph"/>
              <w:spacing w:line="360" w:lineRule="auto"/>
              <w:ind w:left="341"/>
              <w:rPr>
                <w:rFonts w:ascii="Gill Sans MT" w:hAnsi="Gill Sans MT"/>
                <w:sz w:val="24"/>
              </w:rPr>
            </w:pPr>
            <w:r w:rsidRPr="00FB4028">
              <w:rPr>
                <w:rFonts w:ascii="Gill Sans MT" w:hAnsi="Gill Sans MT"/>
                <w:sz w:val="24"/>
              </w:rPr>
              <w:t>Good Friday and Easter Monday</w:t>
            </w:r>
          </w:p>
        </w:tc>
      </w:tr>
      <w:tr w:rsidR="00FB4028" w:rsidRPr="00FB4028" w14:paraId="2E53C348" w14:textId="77777777" w:rsidTr="0010287B">
        <w:trPr>
          <w:trHeight w:val="276"/>
        </w:trPr>
        <w:tc>
          <w:tcPr>
            <w:tcW w:w="3435" w:type="dxa"/>
          </w:tcPr>
          <w:p w14:paraId="7CD99890" w14:textId="77777777" w:rsidR="00FB4028" w:rsidRPr="00FB4028" w:rsidRDefault="00FB4028" w:rsidP="00B62D99">
            <w:pPr>
              <w:pStyle w:val="TableParagraph"/>
              <w:spacing w:line="360" w:lineRule="auto"/>
              <w:ind w:left="200"/>
              <w:rPr>
                <w:rFonts w:ascii="Gill Sans MT" w:hAnsi="Gill Sans MT"/>
                <w:b/>
                <w:sz w:val="24"/>
              </w:rPr>
            </w:pPr>
            <w:r w:rsidRPr="00FB4028">
              <w:rPr>
                <w:rFonts w:ascii="Gill Sans MT" w:hAnsi="Gill Sans MT"/>
                <w:b/>
                <w:sz w:val="24"/>
              </w:rPr>
              <w:t>May Day:</w:t>
            </w:r>
          </w:p>
        </w:tc>
        <w:tc>
          <w:tcPr>
            <w:tcW w:w="5447" w:type="dxa"/>
          </w:tcPr>
          <w:p w14:paraId="42BED73B" w14:textId="77777777" w:rsidR="00FB4028" w:rsidRPr="00FB4028" w:rsidRDefault="00FB4028" w:rsidP="00B62D99">
            <w:pPr>
              <w:pStyle w:val="TableParagraph"/>
              <w:spacing w:line="360" w:lineRule="auto"/>
              <w:ind w:left="341"/>
              <w:rPr>
                <w:rFonts w:ascii="Gill Sans MT" w:hAnsi="Gill Sans MT"/>
                <w:sz w:val="24"/>
              </w:rPr>
            </w:pPr>
            <w:r w:rsidRPr="00FB4028">
              <w:rPr>
                <w:rFonts w:ascii="Gill Sans MT" w:hAnsi="Gill Sans MT"/>
                <w:sz w:val="24"/>
              </w:rPr>
              <w:t>First Monday in May</w:t>
            </w:r>
          </w:p>
        </w:tc>
      </w:tr>
      <w:tr w:rsidR="00FB4028" w:rsidRPr="00FB4028" w14:paraId="4F5350A2" w14:textId="77777777" w:rsidTr="0010287B">
        <w:trPr>
          <w:trHeight w:val="276"/>
        </w:trPr>
        <w:tc>
          <w:tcPr>
            <w:tcW w:w="3435" w:type="dxa"/>
          </w:tcPr>
          <w:p w14:paraId="5E777A9E" w14:textId="77777777" w:rsidR="00FB4028" w:rsidRPr="00FB4028" w:rsidRDefault="00FB4028" w:rsidP="00B62D99">
            <w:pPr>
              <w:pStyle w:val="TableParagraph"/>
              <w:spacing w:line="360" w:lineRule="auto"/>
              <w:ind w:left="200"/>
              <w:rPr>
                <w:rFonts w:ascii="Gill Sans MT" w:hAnsi="Gill Sans MT"/>
                <w:b/>
                <w:sz w:val="24"/>
              </w:rPr>
            </w:pPr>
            <w:r w:rsidRPr="00FB4028">
              <w:rPr>
                <w:rFonts w:ascii="Gill Sans MT" w:hAnsi="Gill Sans MT"/>
                <w:b/>
                <w:sz w:val="24"/>
              </w:rPr>
              <w:t>September Weekend:</w:t>
            </w:r>
          </w:p>
        </w:tc>
        <w:tc>
          <w:tcPr>
            <w:tcW w:w="5447" w:type="dxa"/>
          </w:tcPr>
          <w:p w14:paraId="28A7FAF5" w14:textId="77777777" w:rsidR="00FB4028" w:rsidRPr="00FB4028" w:rsidRDefault="00FB4028" w:rsidP="00B62D99">
            <w:pPr>
              <w:pStyle w:val="TableParagraph"/>
              <w:spacing w:line="360" w:lineRule="auto"/>
              <w:ind w:left="341"/>
              <w:rPr>
                <w:rFonts w:ascii="Gill Sans MT" w:hAnsi="Gill Sans MT"/>
                <w:sz w:val="24"/>
              </w:rPr>
            </w:pPr>
            <w:r w:rsidRPr="00FB4028">
              <w:rPr>
                <w:rFonts w:ascii="Gill Sans MT" w:hAnsi="Gill Sans MT"/>
                <w:sz w:val="24"/>
              </w:rPr>
              <w:t>Friday and Monday of Ayr Gold Cup Weekend</w:t>
            </w:r>
          </w:p>
        </w:tc>
      </w:tr>
      <w:tr w:rsidR="00FB4028" w:rsidRPr="00FB4028" w14:paraId="7E9EC88B" w14:textId="77777777" w:rsidTr="0010287B">
        <w:trPr>
          <w:trHeight w:val="272"/>
        </w:trPr>
        <w:tc>
          <w:tcPr>
            <w:tcW w:w="3435" w:type="dxa"/>
          </w:tcPr>
          <w:p w14:paraId="4A494991" w14:textId="77777777" w:rsidR="00FB4028" w:rsidRPr="00FB4028" w:rsidRDefault="00FB4028" w:rsidP="00B62D99">
            <w:pPr>
              <w:pStyle w:val="TableParagraph"/>
              <w:spacing w:line="360" w:lineRule="auto"/>
              <w:ind w:left="200"/>
              <w:rPr>
                <w:rFonts w:ascii="Gill Sans MT" w:hAnsi="Gill Sans MT"/>
                <w:b/>
                <w:sz w:val="24"/>
              </w:rPr>
            </w:pPr>
            <w:r w:rsidRPr="00FB4028">
              <w:rPr>
                <w:rFonts w:ascii="Gill Sans MT" w:hAnsi="Gill Sans MT"/>
                <w:b/>
                <w:sz w:val="24"/>
              </w:rPr>
              <w:t>Christmas and New Year:</w:t>
            </w:r>
          </w:p>
        </w:tc>
        <w:tc>
          <w:tcPr>
            <w:tcW w:w="5447" w:type="dxa"/>
          </w:tcPr>
          <w:p w14:paraId="2BEC092A" w14:textId="77777777" w:rsidR="00FB4028" w:rsidRPr="00FB4028" w:rsidRDefault="00FB4028" w:rsidP="00B62D99">
            <w:pPr>
              <w:pStyle w:val="TableParagraph"/>
              <w:spacing w:line="360" w:lineRule="auto"/>
              <w:ind w:left="341"/>
              <w:rPr>
                <w:rFonts w:ascii="Gill Sans MT" w:hAnsi="Gill Sans MT"/>
                <w:sz w:val="24"/>
              </w:rPr>
            </w:pPr>
            <w:r w:rsidRPr="00FB4028">
              <w:rPr>
                <w:rFonts w:ascii="Gill Sans MT" w:hAnsi="Gill Sans MT"/>
                <w:sz w:val="24"/>
              </w:rPr>
              <w:t>Seven days</w:t>
            </w:r>
          </w:p>
          <w:p w14:paraId="78981D09" w14:textId="41C489EC" w:rsidR="00FB4028" w:rsidRPr="00FB4028" w:rsidRDefault="00FB4028" w:rsidP="00B62D99">
            <w:pPr>
              <w:pStyle w:val="TableParagraph"/>
              <w:spacing w:line="360" w:lineRule="auto"/>
              <w:ind w:left="341"/>
              <w:rPr>
                <w:rFonts w:ascii="Gill Sans MT" w:hAnsi="Gill Sans MT"/>
                <w:sz w:val="24"/>
              </w:rPr>
            </w:pPr>
          </w:p>
        </w:tc>
      </w:tr>
    </w:tbl>
    <w:p w14:paraId="761D6677" w14:textId="77777777" w:rsidR="00FB4028" w:rsidRPr="00FB4028" w:rsidRDefault="00FB4028" w:rsidP="00FB4028">
      <w:pPr>
        <w:pStyle w:val="BodyText"/>
        <w:spacing w:after="0"/>
        <w:ind w:left="311" w:right="272"/>
        <w:rPr>
          <w:rFonts w:ascii="Gill Sans MT" w:hAnsi="Gill Sans MT"/>
        </w:rPr>
      </w:pPr>
      <w:r w:rsidRPr="00FB4028">
        <w:rPr>
          <w:rFonts w:ascii="Gill Sans MT" w:hAnsi="Gill Sans MT"/>
        </w:rPr>
        <w:t>These days may be amended by local agreement after consultation with the Trade Unions. Any such amendments will be formally notified to those employees affected by a local agreement.</w:t>
      </w:r>
    </w:p>
    <w:p w14:paraId="60F0CF6D" w14:textId="77777777" w:rsidR="00FB4028" w:rsidRPr="00FB4028" w:rsidRDefault="00FB4028" w:rsidP="00FB4028">
      <w:pPr>
        <w:pStyle w:val="BodyText"/>
        <w:spacing w:after="0"/>
        <w:rPr>
          <w:rFonts w:ascii="Gill Sans MT" w:hAnsi="Gill Sans MT"/>
        </w:rPr>
      </w:pPr>
    </w:p>
    <w:p w14:paraId="434D40BB" w14:textId="1FD69BC2" w:rsidR="00FB4028" w:rsidRDefault="00FB4028" w:rsidP="00FB4028">
      <w:pPr>
        <w:pStyle w:val="BodyText"/>
        <w:spacing w:after="0"/>
        <w:ind w:left="311" w:right="272"/>
        <w:rPr>
          <w:rFonts w:ascii="Gill Sans MT" w:hAnsi="Gill Sans MT"/>
        </w:rPr>
      </w:pPr>
      <w:r w:rsidRPr="00FB4028">
        <w:rPr>
          <w:rFonts w:ascii="Gill Sans MT" w:hAnsi="Gill Sans MT"/>
        </w:rPr>
        <w:t>The entitlement to public holidays for part-time employees is the same as that of full-time employees, applied on a pro-rata basis. As with annual leave, the Public Holiday Entitlement is proportionate to the number of days/shifts worked p</w:t>
      </w:r>
      <w:r>
        <w:rPr>
          <w:rFonts w:ascii="Gill Sans MT" w:hAnsi="Gill Sans MT"/>
        </w:rPr>
        <w:t>er week/fortnight as follows: -</w:t>
      </w:r>
    </w:p>
    <w:p w14:paraId="07222D62" w14:textId="021716E9" w:rsidR="00B62D99" w:rsidRDefault="00B62D99" w:rsidP="00FB4028">
      <w:pPr>
        <w:pStyle w:val="BodyText"/>
        <w:spacing w:after="0"/>
        <w:ind w:left="311" w:right="272"/>
        <w:rPr>
          <w:rFonts w:ascii="Gill Sans MT" w:hAnsi="Gill Sans MT"/>
        </w:rPr>
      </w:pPr>
    </w:p>
    <w:p w14:paraId="4AD6A350" w14:textId="3ED3B4E4" w:rsidR="00B62D99" w:rsidRDefault="00B62D99" w:rsidP="00FB4028">
      <w:pPr>
        <w:pStyle w:val="BodyText"/>
        <w:spacing w:after="0"/>
        <w:ind w:left="311" w:right="272"/>
        <w:rPr>
          <w:rFonts w:ascii="Gill Sans MT" w:hAnsi="Gill Sans MT"/>
        </w:rPr>
      </w:pPr>
    </w:p>
    <w:p w14:paraId="5ACF5D80" w14:textId="5BF384C5" w:rsidR="00B62D99" w:rsidRDefault="00B62D99" w:rsidP="00FB4028">
      <w:pPr>
        <w:pStyle w:val="BodyText"/>
        <w:spacing w:after="0"/>
        <w:ind w:left="311" w:right="272"/>
        <w:rPr>
          <w:rFonts w:ascii="Gill Sans MT" w:hAnsi="Gill Sans MT"/>
        </w:rPr>
      </w:pPr>
    </w:p>
    <w:p w14:paraId="28396949" w14:textId="06343086" w:rsidR="00B62D99" w:rsidRDefault="00B62D99" w:rsidP="00FB4028">
      <w:pPr>
        <w:pStyle w:val="BodyText"/>
        <w:spacing w:after="0"/>
        <w:ind w:left="311" w:right="272"/>
        <w:rPr>
          <w:rFonts w:ascii="Gill Sans MT" w:hAnsi="Gill Sans MT"/>
        </w:rPr>
      </w:pPr>
    </w:p>
    <w:p w14:paraId="1B3647D1" w14:textId="6D3E8518" w:rsidR="00B62D99" w:rsidRDefault="00B62D99" w:rsidP="00FB4028">
      <w:pPr>
        <w:pStyle w:val="BodyText"/>
        <w:spacing w:after="0"/>
        <w:ind w:left="311" w:right="272"/>
        <w:rPr>
          <w:rFonts w:ascii="Gill Sans MT" w:hAnsi="Gill Sans MT"/>
        </w:rPr>
      </w:pPr>
    </w:p>
    <w:p w14:paraId="1284D924" w14:textId="3A52DE64" w:rsidR="00B62D99" w:rsidRDefault="00B62D99" w:rsidP="00FB4028">
      <w:pPr>
        <w:pStyle w:val="BodyText"/>
        <w:spacing w:after="0"/>
        <w:ind w:left="311" w:right="272"/>
        <w:rPr>
          <w:rFonts w:ascii="Gill Sans MT" w:hAnsi="Gill Sans MT"/>
        </w:rPr>
      </w:pPr>
    </w:p>
    <w:p w14:paraId="182A81CA" w14:textId="50F4CB3F" w:rsidR="00B62D99" w:rsidRDefault="00B62D99" w:rsidP="00FB4028">
      <w:pPr>
        <w:pStyle w:val="BodyText"/>
        <w:spacing w:after="0"/>
        <w:ind w:left="311" w:right="272"/>
        <w:rPr>
          <w:rFonts w:ascii="Gill Sans MT" w:hAnsi="Gill Sans MT"/>
        </w:rPr>
      </w:pPr>
    </w:p>
    <w:p w14:paraId="5A260BE6" w14:textId="77777777" w:rsidR="00B62D99" w:rsidRDefault="00B62D99" w:rsidP="00FB4028">
      <w:pPr>
        <w:pStyle w:val="BodyText"/>
        <w:spacing w:after="0"/>
        <w:ind w:left="311" w:right="272"/>
        <w:rPr>
          <w:rFonts w:ascii="Gill Sans MT" w:hAnsi="Gill Sans MT"/>
        </w:rPr>
      </w:pPr>
    </w:p>
    <w:p w14:paraId="08353A89" w14:textId="396B84CA" w:rsidR="00FB4028" w:rsidRDefault="00FB4028" w:rsidP="00FB4028">
      <w:pPr>
        <w:pStyle w:val="BodyText"/>
        <w:spacing w:after="0"/>
        <w:ind w:left="311" w:right="272"/>
        <w:rPr>
          <w:rFonts w:ascii="Gill Sans MT" w:hAnsi="Gill Sans MT"/>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3"/>
        <w:gridCol w:w="4261"/>
      </w:tblGrid>
      <w:tr w:rsidR="00FB4028" w14:paraId="1AF23DF5" w14:textId="77777777" w:rsidTr="005D1123">
        <w:trPr>
          <w:trHeight w:val="576"/>
        </w:trPr>
        <w:tc>
          <w:tcPr>
            <w:tcW w:w="4263" w:type="dxa"/>
            <w:shd w:val="clear" w:color="auto" w:fill="auto"/>
          </w:tcPr>
          <w:p w14:paraId="50C4861D" w14:textId="77777777" w:rsidR="00FB4028" w:rsidRPr="004C7EF2" w:rsidRDefault="00FB4028" w:rsidP="0010287B">
            <w:pPr>
              <w:pStyle w:val="TableParagraph"/>
              <w:spacing w:before="10" w:line="240" w:lineRule="auto"/>
              <w:rPr>
                <w:rFonts w:ascii="Gill Sans MT" w:hAnsi="Gill Sans MT"/>
                <w:color w:val="404040" w:themeColor="text1" w:themeTint="BF"/>
                <w:sz w:val="24"/>
                <w:szCs w:val="24"/>
              </w:rPr>
            </w:pPr>
          </w:p>
          <w:p w14:paraId="1E59E087" w14:textId="77777777" w:rsidR="00FB4028" w:rsidRPr="004C7EF2" w:rsidRDefault="00FB4028" w:rsidP="0010287B">
            <w:pPr>
              <w:pStyle w:val="TableParagraph"/>
              <w:spacing w:line="240" w:lineRule="auto"/>
              <w:ind w:left="99" w:right="96"/>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Days/Shifts per week/fortnight</w:t>
            </w:r>
          </w:p>
        </w:tc>
        <w:tc>
          <w:tcPr>
            <w:tcW w:w="4261" w:type="dxa"/>
            <w:shd w:val="clear" w:color="auto" w:fill="auto"/>
          </w:tcPr>
          <w:p w14:paraId="79075449" w14:textId="77777777" w:rsidR="00FB4028" w:rsidRPr="004C7EF2" w:rsidRDefault="00FB4028" w:rsidP="0010287B">
            <w:pPr>
              <w:pStyle w:val="TableParagraph"/>
              <w:spacing w:before="8" w:line="240" w:lineRule="auto"/>
              <w:rPr>
                <w:rFonts w:ascii="Gill Sans MT" w:hAnsi="Gill Sans MT"/>
                <w:color w:val="404040" w:themeColor="text1" w:themeTint="BF"/>
                <w:sz w:val="24"/>
                <w:szCs w:val="24"/>
              </w:rPr>
            </w:pPr>
          </w:p>
          <w:p w14:paraId="29396C08" w14:textId="77777777" w:rsidR="00FB4028" w:rsidRPr="004C7EF2" w:rsidRDefault="00FB4028" w:rsidP="0010287B">
            <w:pPr>
              <w:pStyle w:val="TableParagraph"/>
              <w:spacing w:line="240" w:lineRule="auto"/>
              <w:ind w:left="585" w:right="582"/>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Public Holiday Entitlement</w:t>
            </w:r>
          </w:p>
        </w:tc>
      </w:tr>
      <w:tr w:rsidR="00FB4028" w14:paraId="343DC222" w14:textId="77777777" w:rsidTr="005D1123">
        <w:trPr>
          <w:trHeight w:val="275"/>
        </w:trPr>
        <w:tc>
          <w:tcPr>
            <w:tcW w:w="4263" w:type="dxa"/>
            <w:shd w:val="clear" w:color="auto" w:fill="auto"/>
          </w:tcPr>
          <w:p w14:paraId="5A3FABAE" w14:textId="77777777" w:rsidR="00FB4028" w:rsidRPr="004C7EF2" w:rsidRDefault="00FB4028" w:rsidP="0010287B">
            <w:pPr>
              <w:pStyle w:val="TableParagraph"/>
              <w:spacing w:line="256" w:lineRule="exact"/>
              <w:ind w:left="99" w:right="9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1/5</w:t>
            </w:r>
          </w:p>
        </w:tc>
        <w:tc>
          <w:tcPr>
            <w:tcW w:w="4261" w:type="dxa"/>
            <w:shd w:val="clear" w:color="auto" w:fill="auto"/>
          </w:tcPr>
          <w:p w14:paraId="57AA1D95" w14:textId="09EC4E48" w:rsidR="00FB4028" w:rsidRPr="004C7EF2" w:rsidRDefault="00FB4028" w:rsidP="0010287B">
            <w:pPr>
              <w:pStyle w:val="TableParagraph"/>
              <w:spacing w:line="256" w:lineRule="exact"/>
              <w:ind w:left="1"/>
              <w:jc w:val="center"/>
              <w:rPr>
                <w:rFonts w:ascii="Gill Sans MT" w:hAnsi="Gill Sans MT"/>
                <w:color w:val="404040" w:themeColor="text1" w:themeTint="BF"/>
                <w:sz w:val="24"/>
                <w:szCs w:val="24"/>
              </w:rPr>
            </w:pPr>
            <w:r w:rsidRPr="004C7EF2">
              <w:rPr>
                <w:rFonts w:ascii="Gill Sans MT" w:hAnsi="Gill Sans MT"/>
                <w:color w:val="404040" w:themeColor="text1" w:themeTint="BF"/>
                <w:w w:val="99"/>
                <w:sz w:val="24"/>
                <w:szCs w:val="24"/>
              </w:rPr>
              <w:t>2</w:t>
            </w:r>
            <w:r w:rsidR="009143ED">
              <w:rPr>
                <w:rFonts w:ascii="Gill Sans MT" w:hAnsi="Gill Sans MT"/>
                <w:color w:val="404040" w:themeColor="text1" w:themeTint="BF"/>
                <w:w w:val="99"/>
                <w:sz w:val="24"/>
                <w:szCs w:val="24"/>
              </w:rPr>
              <w:t>.5</w:t>
            </w:r>
          </w:p>
        </w:tc>
      </w:tr>
      <w:tr w:rsidR="00FB4028" w14:paraId="6C263CA7" w14:textId="77777777" w:rsidTr="005D1123">
        <w:trPr>
          <w:trHeight w:val="275"/>
        </w:trPr>
        <w:tc>
          <w:tcPr>
            <w:tcW w:w="4263" w:type="dxa"/>
            <w:shd w:val="clear" w:color="auto" w:fill="auto"/>
          </w:tcPr>
          <w:p w14:paraId="404D667F" w14:textId="77777777" w:rsidR="00FB4028" w:rsidRPr="004C7EF2" w:rsidRDefault="00FB4028" w:rsidP="0010287B">
            <w:pPr>
              <w:pStyle w:val="TableParagraph"/>
              <w:spacing w:line="256" w:lineRule="exact"/>
              <w:ind w:left="99" w:right="9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2/5</w:t>
            </w:r>
          </w:p>
        </w:tc>
        <w:tc>
          <w:tcPr>
            <w:tcW w:w="4261" w:type="dxa"/>
            <w:shd w:val="clear" w:color="auto" w:fill="auto"/>
          </w:tcPr>
          <w:p w14:paraId="7461EF4C" w14:textId="77777777" w:rsidR="00FB4028" w:rsidRPr="004C7EF2" w:rsidRDefault="00FB4028" w:rsidP="0010287B">
            <w:pPr>
              <w:pStyle w:val="TableParagraph"/>
              <w:spacing w:line="256" w:lineRule="exact"/>
              <w:ind w:left="1"/>
              <w:jc w:val="center"/>
              <w:rPr>
                <w:rFonts w:ascii="Gill Sans MT" w:hAnsi="Gill Sans MT"/>
                <w:color w:val="404040" w:themeColor="text1" w:themeTint="BF"/>
                <w:sz w:val="24"/>
                <w:szCs w:val="24"/>
              </w:rPr>
            </w:pPr>
            <w:r w:rsidRPr="004C7EF2">
              <w:rPr>
                <w:rFonts w:ascii="Gill Sans MT" w:hAnsi="Gill Sans MT"/>
                <w:color w:val="404040" w:themeColor="text1" w:themeTint="BF"/>
                <w:w w:val="99"/>
                <w:sz w:val="24"/>
                <w:szCs w:val="24"/>
              </w:rPr>
              <w:t>5</w:t>
            </w:r>
          </w:p>
        </w:tc>
      </w:tr>
      <w:tr w:rsidR="00FB4028" w14:paraId="2AB8873E" w14:textId="77777777" w:rsidTr="005D1123">
        <w:trPr>
          <w:trHeight w:val="275"/>
        </w:trPr>
        <w:tc>
          <w:tcPr>
            <w:tcW w:w="4263" w:type="dxa"/>
            <w:shd w:val="clear" w:color="auto" w:fill="auto"/>
          </w:tcPr>
          <w:p w14:paraId="11F1D13A" w14:textId="77777777" w:rsidR="00FB4028" w:rsidRPr="004C7EF2" w:rsidRDefault="00FB4028" w:rsidP="0010287B">
            <w:pPr>
              <w:pStyle w:val="TableParagraph"/>
              <w:spacing w:line="256" w:lineRule="exact"/>
              <w:ind w:left="99" w:right="94"/>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2.5/5</w:t>
            </w:r>
          </w:p>
        </w:tc>
        <w:tc>
          <w:tcPr>
            <w:tcW w:w="4261" w:type="dxa"/>
            <w:shd w:val="clear" w:color="auto" w:fill="auto"/>
          </w:tcPr>
          <w:p w14:paraId="04F4499C" w14:textId="77777777" w:rsidR="00FB4028" w:rsidRPr="004C7EF2" w:rsidRDefault="00FB4028" w:rsidP="0010287B">
            <w:pPr>
              <w:pStyle w:val="TableParagraph"/>
              <w:spacing w:line="256" w:lineRule="exact"/>
              <w:ind w:left="1"/>
              <w:jc w:val="center"/>
              <w:rPr>
                <w:rFonts w:ascii="Gill Sans MT" w:hAnsi="Gill Sans MT"/>
                <w:color w:val="404040" w:themeColor="text1" w:themeTint="BF"/>
                <w:sz w:val="24"/>
                <w:szCs w:val="24"/>
              </w:rPr>
            </w:pPr>
            <w:r w:rsidRPr="004C7EF2">
              <w:rPr>
                <w:rFonts w:ascii="Gill Sans MT" w:hAnsi="Gill Sans MT"/>
                <w:color w:val="404040" w:themeColor="text1" w:themeTint="BF"/>
                <w:w w:val="99"/>
                <w:sz w:val="24"/>
                <w:szCs w:val="24"/>
              </w:rPr>
              <w:t>6</w:t>
            </w:r>
          </w:p>
        </w:tc>
      </w:tr>
      <w:tr w:rsidR="00FB4028" w14:paraId="518108E1" w14:textId="77777777" w:rsidTr="005D1123">
        <w:trPr>
          <w:trHeight w:val="277"/>
        </w:trPr>
        <w:tc>
          <w:tcPr>
            <w:tcW w:w="4263" w:type="dxa"/>
            <w:shd w:val="clear" w:color="auto" w:fill="auto"/>
          </w:tcPr>
          <w:p w14:paraId="04291764" w14:textId="77777777" w:rsidR="00FB4028" w:rsidRPr="004C7EF2" w:rsidRDefault="00FB4028" w:rsidP="0010287B">
            <w:pPr>
              <w:pStyle w:val="TableParagraph"/>
              <w:spacing w:line="258" w:lineRule="exact"/>
              <w:ind w:left="99" w:right="9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3/5</w:t>
            </w:r>
          </w:p>
        </w:tc>
        <w:tc>
          <w:tcPr>
            <w:tcW w:w="4261" w:type="dxa"/>
            <w:shd w:val="clear" w:color="auto" w:fill="auto"/>
          </w:tcPr>
          <w:p w14:paraId="3772FDD8" w14:textId="77777777" w:rsidR="00FB4028" w:rsidRPr="004C7EF2" w:rsidRDefault="00FB4028" w:rsidP="0010287B">
            <w:pPr>
              <w:pStyle w:val="TableParagraph"/>
              <w:spacing w:line="258" w:lineRule="exact"/>
              <w:ind w:left="1"/>
              <w:jc w:val="center"/>
              <w:rPr>
                <w:rFonts w:ascii="Gill Sans MT" w:hAnsi="Gill Sans MT"/>
                <w:color w:val="404040" w:themeColor="text1" w:themeTint="BF"/>
                <w:sz w:val="24"/>
                <w:szCs w:val="24"/>
              </w:rPr>
            </w:pPr>
            <w:r w:rsidRPr="004C7EF2">
              <w:rPr>
                <w:rFonts w:ascii="Gill Sans MT" w:hAnsi="Gill Sans MT"/>
                <w:color w:val="404040" w:themeColor="text1" w:themeTint="BF"/>
                <w:w w:val="99"/>
                <w:sz w:val="24"/>
                <w:szCs w:val="24"/>
              </w:rPr>
              <w:t>7</w:t>
            </w:r>
          </w:p>
        </w:tc>
      </w:tr>
      <w:tr w:rsidR="00FB4028" w14:paraId="44A7780B" w14:textId="77777777" w:rsidTr="005D1123">
        <w:trPr>
          <w:trHeight w:val="275"/>
        </w:trPr>
        <w:tc>
          <w:tcPr>
            <w:tcW w:w="4263" w:type="dxa"/>
            <w:shd w:val="clear" w:color="auto" w:fill="auto"/>
          </w:tcPr>
          <w:p w14:paraId="5E3E8F88" w14:textId="77777777" w:rsidR="00FB4028" w:rsidRPr="004C7EF2" w:rsidRDefault="00FB4028" w:rsidP="0010287B">
            <w:pPr>
              <w:pStyle w:val="TableParagraph"/>
              <w:spacing w:line="256" w:lineRule="exact"/>
              <w:ind w:left="99" w:right="9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4/5</w:t>
            </w:r>
          </w:p>
        </w:tc>
        <w:tc>
          <w:tcPr>
            <w:tcW w:w="4261" w:type="dxa"/>
            <w:shd w:val="clear" w:color="auto" w:fill="auto"/>
          </w:tcPr>
          <w:p w14:paraId="21152E8C" w14:textId="621876FC" w:rsidR="00FB4028" w:rsidRPr="004C7EF2" w:rsidRDefault="009143ED" w:rsidP="0010287B">
            <w:pPr>
              <w:pStyle w:val="TableParagraph"/>
              <w:spacing w:line="256" w:lineRule="exact"/>
              <w:ind w:left="585" w:right="579"/>
              <w:jc w:val="center"/>
              <w:rPr>
                <w:rFonts w:ascii="Gill Sans MT" w:hAnsi="Gill Sans MT"/>
                <w:color w:val="404040" w:themeColor="text1" w:themeTint="BF"/>
                <w:sz w:val="24"/>
                <w:szCs w:val="24"/>
              </w:rPr>
            </w:pPr>
            <w:r>
              <w:rPr>
                <w:rFonts w:ascii="Gill Sans MT" w:hAnsi="Gill Sans MT"/>
                <w:color w:val="404040" w:themeColor="text1" w:themeTint="BF"/>
                <w:sz w:val="24"/>
                <w:szCs w:val="24"/>
              </w:rPr>
              <w:t>9.5</w:t>
            </w:r>
          </w:p>
        </w:tc>
      </w:tr>
      <w:tr w:rsidR="00FB4028" w14:paraId="121DC69C" w14:textId="77777777" w:rsidTr="005D1123">
        <w:trPr>
          <w:trHeight w:val="275"/>
        </w:trPr>
        <w:tc>
          <w:tcPr>
            <w:tcW w:w="4263" w:type="dxa"/>
            <w:shd w:val="clear" w:color="auto" w:fill="auto"/>
          </w:tcPr>
          <w:p w14:paraId="67B506E6" w14:textId="77777777" w:rsidR="00FB4028" w:rsidRPr="004C7EF2" w:rsidRDefault="00FB4028" w:rsidP="0010287B">
            <w:pPr>
              <w:pStyle w:val="TableParagraph"/>
              <w:spacing w:line="256" w:lineRule="exact"/>
              <w:ind w:left="99" w:right="9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5/5</w:t>
            </w:r>
          </w:p>
        </w:tc>
        <w:tc>
          <w:tcPr>
            <w:tcW w:w="4261" w:type="dxa"/>
            <w:shd w:val="clear" w:color="auto" w:fill="auto"/>
          </w:tcPr>
          <w:p w14:paraId="26D69BA5" w14:textId="77777777" w:rsidR="00FB4028" w:rsidRPr="004C7EF2" w:rsidRDefault="00FB4028" w:rsidP="0010287B">
            <w:pPr>
              <w:pStyle w:val="TableParagraph"/>
              <w:spacing w:line="256" w:lineRule="exact"/>
              <w:ind w:left="585" w:right="57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12</w:t>
            </w:r>
          </w:p>
        </w:tc>
      </w:tr>
      <w:tr w:rsidR="00FB4028" w14:paraId="7CB11D43" w14:textId="77777777" w:rsidTr="005D1123">
        <w:trPr>
          <w:trHeight w:val="275"/>
        </w:trPr>
        <w:tc>
          <w:tcPr>
            <w:tcW w:w="4263" w:type="dxa"/>
            <w:shd w:val="clear" w:color="auto" w:fill="auto"/>
          </w:tcPr>
          <w:p w14:paraId="1B5914F5" w14:textId="77777777" w:rsidR="00FB4028" w:rsidRPr="004C7EF2" w:rsidRDefault="00FB4028" w:rsidP="0010287B">
            <w:pPr>
              <w:pStyle w:val="TableParagraph"/>
              <w:spacing w:line="256" w:lineRule="exact"/>
              <w:ind w:left="99" w:right="9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7/10</w:t>
            </w:r>
          </w:p>
        </w:tc>
        <w:tc>
          <w:tcPr>
            <w:tcW w:w="4261" w:type="dxa"/>
            <w:shd w:val="clear" w:color="auto" w:fill="auto"/>
          </w:tcPr>
          <w:p w14:paraId="4385BD04" w14:textId="5F999DDA" w:rsidR="00FB4028" w:rsidRPr="004C7EF2" w:rsidRDefault="00FB4028" w:rsidP="0010287B">
            <w:pPr>
              <w:pStyle w:val="TableParagraph"/>
              <w:spacing w:line="256" w:lineRule="exact"/>
              <w:ind w:left="1"/>
              <w:jc w:val="center"/>
              <w:rPr>
                <w:rFonts w:ascii="Gill Sans MT" w:hAnsi="Gill Sans MT"/>
                <w:color w:val="404040" w:themeColor="text1" w:themeTint="BF"/>
                <w:sz w:val="24"/>
                <w:szCs w:val="24"/>
              </w:rPr>
            </w:pPr>
            <w:r w:rsidRPr="004C7EF2">
              <w:rPr>
                <w:rFonts w:ascii="Gill Sans MT" w:hAnsi="Gill Sans MT"/>
                <w:color w:val="404040" w:themeColor="text1" w:themeTint="BF"/>
                <w:w w:val="99"/>
                <w:sz w:val="24"/>
                <w:szCs w:val="24"/>
              </w:rPr>
              <w:t>8</w:t>
            </w:r>
            <w:r w:rsidR="009143ED">
              <w:rPr>
                <w:rFonts w:ascii="Gill Sans MT" w:hAnsi="Gill Sans MT"/>
                <w:color w:val="404040" w:themeColor="text1" w:themeTint="BF"/>
                <w:w w:val="99"/>
                <w:sz w:val="24"/>
                <w:szCs w:val="24"/>
              </w:rPr>
              <w:t>.5</w:t>
            </w:r>
          </w:p>
        </w:tc>
      </w:tr>
    </w:tbl>
    <w:p w14:paraId="31BC993D" w14:textId="77777777" w:rsidR="00FB4028" w:rsidRDefault="00FB4028" w:rsidP="00FB4028">
      <w:pPr>
        <w:pStyle w:val="BodyText"/>
        <w:spacing w:before="9"/>
        <w:rPr>
          <w:sz w:val="23"/>
        </w:rPr>
      </w:pPr>
    </w:p>
    <w:p w14:paraId="2F5D74A8" w14:textId="336DB60C" w:rsidR="00FB4028" w:rsidRDefault="00C029FB" w:rsidP="00C029FB">
      <w:pPr>
        <w:pStyle w:val="BodyText"/>
        <w:ind w:left="311" w:right="272"/>
        <w:jc w:val="both"/>
        <w:rPr>
          <w:rFonts w:ascii="Gill Sans MT" w:hAnsi="Gill Sans MT"/>
        </w:rPr>
      </w:pPr>
      <w:r>
        <w:rPr>
          <w:rFonts w:ascii="Gill Sans MT" w:hAnsi="Gill Sans MT"/>
        </w:rPr>
        <w:t xml:space="preserve">EAC </w:t>
      </w:r>
      <w:r w:rsidR="00FB4028" w:rsidRPr="00FB4028">
        <w:rPr>
          <w:rFonts w:ascii="Gill Sans MT" w:hAnsi="Gill Sans MT"/>
        </w:rPr>
        <w:t xml:space="preserve">Head of </w:t>
      </w:r>
      <w:r w:rsidR="0006026F">
        <w:rPr>
          <w:rFonts w:ascii="Gill Sans MT" w:hAnsi="Gill Sans MT"/>
        </w:rPr>
        <w:t>People &amp; Culture</w:t>
      </w:r>
      <w:r w:rsidR="00FB4028" w:rsidRPr="00FB4028">
        <w:rPr>
          <w:rFonts w:ascii="Gill Sans MT" w:hAnsi="Gill Sans MT"/>
        </w:rPr>
        <w:t xml:space="preserve"> will issue a Per Circular confirming the date</w:t>
      </w:r>
      <w:r w:rsidR="00FB4028">
        <w:rPr>
          <w:rFonts w:ascii="Gill Sans MT" w:hAnsi="Gill Sans MT"/>
        </w:rPr>
        <w:t>s of public holidays each year.</w:t>
      </w:r>
    </w:p>
    <w:p w14:paraId="407EADF0" w14:textId="355F10AA" w:rsidR="00FB4028" w:rsidRDefault="00FB4028" w:rsidP="00FB4028">
      <w:pPr>
        <w:pStyle w:val="BodyText"/>
        <w:spacing w:after="0"/>
        <w:ind w:left="311" w:right="272"/>
        <w:rPr>
          <w:rFonts w:ascii="Gill Sans MT" w:hAnsi="Gill Sans MT"/>
        </w:rPr>
      </w:pPr>
    </w:p>
    <w:p w14:paraId="5CE4C611" w14:textId="28AA28D7" w:rsidR="00FB4028" w:rsidRPr="00CE0829" w:rsidRDefault="00F93F4C" w:rsidP="00C029FB">
      <w:pPr>
        <w:pStyle w:val="Heading1"/>
        <w:keepNext w:val="0"/>
        <w:keepLines w:val="0"/>
        <w:widowControl w:val="0"/>
        <w:tabs>
          <w:tab w:val="left" w:pos="783"/>
        </w:tabs>
        <w:autoSpaceDE w:val="0"/>
        <w:autoSpaceDN w:val="0"/>
        <w:spacing w:before="0"/>
        <w:rPr>
          <w:rFonts w:ascii="Gill Sans MT" w:hAnsi="Gill Sans MT"/>
          <w:b/>
          <w:color w:val="404040" w:themeColor="text1" w:themeTint="BF"/>
          <w:sz w:val="24"/>
          <w:szCs w:val="24"/>
        </w:rPr>
      </w:pPr>
      <w:r w:rsidRPr="00F93F4C">
        <w:rPr>
          <w:rFonts w:ascii="Gill Sans MT" w:hAnsi="Gill Sans MT"/>
          <w:b/>
          <w:color w:val="404040" w:themeColor="text1" w:themeTint="BF"/>
          <w:sz w:val="24"/>
          <w:szCs w:val="24"/>
        </w:rPr>
        <w:t xml:space="preserve">   </w:t>
      </w:r>
      <w:r w:rsidR="00E55766">
        <w:rPr>
          <w:rFonts w:ascii="Gill Sans MT" w:hAnsi="Gill Sans MT"/>
          <w:b/>
          <w:color w:val="404040" w:themeColor="text1" w:themeTint="BF"/>
          <w:sz w:val="24"/>
          <w:szCs w:val="24"/>
        </w:rPr>
        <w:t>23</w:t>
      </w:r>
      <w:r w:rsidR="00C029FB" w:rsidRPr="00F93F4C">
        <w:rPr>
          <w:rFonts w:ascii="Gill Sans MT" w:hAnsi="Gill Sans MT"/>
          <w:b/>
          <w:color w:val="404040" w:themeColor="text1" w:themeTint="BF"/>
          <w:sz w:val="24"/>
          <w:szCs w:val="24"/>
        </w:rPr>
        <w:t xml:space="preserve">. </w:t>
      </w:r>
      <w:r w:rsidR="00FB4028" w:rsidRPr="00F93F4C">
        <w:rPr>
          <w:rFonts w:ascii="Gill Sans MT" w:hAnsi="Gill Sans MT"/>
          <w:b/>
          <w:color w:val="404040" w:themeColor="text1" w:themeTint="BF"/>
          <w:sz w:val="24"/>
          <w:szCs w:val="24"/>
          <w:u w:val="single"/>
        </w:rPr>
        <w:t>WORKING ON A PUBLIC</w:t>
      </w:r>
      <w:r w:rsidR="00FB4028" w:rsidRPr="00F93F4C">
        <w:rPr>
          <w:rFonts w:ascii="Gill Sans MT" w:hAnsi="Gill Sans MT"/>
          <w:b/>
          <w:color w:val="404040" w:themeColor="text1" w:themeTint="BF"/>
          <w:spacing w:val="-11"/>
          <w:sz w:val="24"/>
          <w:szCs w:val="24"/>
          <w:u w:val="single"/>
        </w:rPr>
        <w:t xml:space="preserve"> </w:t>
      </w:r>
      <w:r w:rsidR="00FB4028" w:rsidRPr="00F93F4C">
        <w:rPr>
          <w:rFonts w:ascii="Gill Sans MT" w:hAnsi="Gill Sans MT"/>
          <w:b/>
          <w:color w:val="404040" w:themeColor="text1" w:themeTint="BF"/>
          <w:sz w:val="24"/>
          <w:szCs w:val="24"/>
          <w:u w:val="single"/>
        </w:rPr>
        <w:t>HOLIDAY</w:t>
      </w:r>
    </w:p>
    <w:p w14:paraId="4F8F5F67" w14:textId="77777777" w:rsidR="00FB4028" w:rsidRPr="00FB4028" w:rsidRDefault="00FB4028" w:rsidP="00FB4028">
      <w:pPr>
        <w:pStyle w:val="BodyText"/>
        <w:spacing w:before="3" w:after="0"/>
        <w:rPr>
          <w:rFonts w:ascii="Gill Sans MT" w:hAnsi="Gill Sans MT"/>
          <w:b/>
          <w:sz w:val="20"/>
        </w:rPr>
      </w:pPr>
    </w:p>
    <w:p w14:paraId="4A4BDB78" w14:textId="77777777" w:rsidR="00FB4028" w:rsidRPr="00FB4028" w:rsidRDefault="00FB4028" w:rsidP="00FB4028">
      <w:pPr>
        <w:pStyle w:val="BodyText"/>
        <w:spacing w:before="93" w:after="0"/>
        <w:ind w:left="311" w:right="158"/>
        <w:jc w:val="both"/>
        <w:rPr>
          <w:rFonts w:ascii="Gill Sans MT" w:hAnsi="Gill Sans MT"/>
        </w:rPr>
      </w:pPr>
      <w:r w:rsidRPr="00FB4028">
        <w:rPr>
          <w:rFonts w:ascii="Gill Sans MT" w:hAnsi="Gill Sans MT"/>
        </w:rPr>
        <w:t>Where an employee’s work pattern results in their public holiday entitlement being exceeded the employee will have the following options:</w:t>
      </w:r>
    </w:p>
    <w:p w14:paraId="5B2F5765" w14:textId="77777777" w:rsidR="00FB4028" w:rsidRPr="00FB4028" w:rsidRDefault="00FB4028" w:rsidP="00FB4028">
      <w:pPr>
        <w:pStyle w:val="BodyText"/>
        <w:spacing w:before="2" w:after="0"/>
        <w:rPr>
          <w:rFonts w:ascii="Gill Sans MT" w:hAnsi="Gill Sans MT"/>
          <w:sz w:val="25"/>
        </w:rPr>
      </w:pPr>
    </w:p>
    <w:p w14:paraId="15CC3519" w14:textId="77777777" w:rsidR="00CE0829" w:rsidRDefault="00FB4028" w:rsidP="007E34DC">
      <w:pPr>
        <w:pStyle w:val="ListParagraph"/>
        <w:widowControl w:val="0"/>
        <w:numPr>
          <w:ilvl w:val="1"/>
          <w:numId w:val="25"/>
        </w:numPr>
        <w:tabs>
          <w:tab w:val="left" w:pos="1751"/>
          <w:tab w:val="left" w:pos="1752"/>
        </w:tabs>
        <w:autoSpaceDE w:val="0"/>
        <w:autoSpaceDN w:val="0"/>
        <w:spacing w:after="0" w:line="240" w:lineRule="auto"/>
        <w:ind w:hanging="589"/>
        <w:contextualSpacing w:val="0"/>
        <w:rPr>
          <w:rFonts w:ascii="Gill Sans MT" w:hAnsi="Gill Sans MT"/>
          <w:sz w:val="24"/>
        </w:rPr>
      </w:pPr>
      <w:r w:rsidRPr="00FB4028">
        <w:rPr>
          <w:rFonts w:ascii="Gill Sans MT" w:hAnsi="Gill Sans MT"/>
          <w:sz w:val="24"/>
        </w:rPr>
        <w:t xml:space="preserve">Arrange with their line manager to work an additional day(s) to </w:t>
      </w:r>
      <w:r w:rsidR="00CE0829">
        <w:rPr>
          <w:rFonts w:ascii="Gill Sans MT" w:hAnsi="Gill Sans MT"/>
          <w:sz w:val="24"/>
        </w:rPr>
        <w:t>compensate</w:t>
      </w:r>
    </w:p>
    <w:p w14:paraId="42389E80" w14:textId="52AB6EF3" w:rsidR="00FB4028" w:rsidRPr="00FB4028" w:rsidRDefault="00FB4028" w:rsidP="00CE0829">
      <w:pPr>
        <w:pStyle w:val="ListParagraph"/>
        <w:widowControl w:val="0"/>
        <w:tabs>
          <w:tab w:val="left" w:pos="1751"/>
          <w:tab w:val="left" w:pos="1752"/>
        </w:tabs>
        <w:autoSpaceDE w:val="0"/>
        <w:autoSpaceDN w:val="0"/>
        <w:spacing w:after="0" w:line="240" w:lineRule="auto"/>
        <w:ind w:left="1751"/>
        <w:contextualSpacing w:val="0"/>
        <w:rPr>
          <w:rFonts w:ascii="Gill Sans MT" w:hAnsi="Gill Sans MT"/>
          <w:sz w:val="24"/>
        </w:rPr>
      </w:pPr>
      <w:r w:rsidRPr="00FB4028">
        <w:rPr>
          <w:rFonts w:ascii="Gill Sans MT" w:hAnsi="Gill Sans MT"/>
          <w:sz w:val="24"/>
        </w:rPr>
        <w:t>or</w:t>
      </w:r>
    </w:p>
    <w:p w14:paraId="1125620E" w14:textId="67E938BD" w:rsidR="00FB4028" w:rsidRPr="00FB4028" w:rsidRDefault="00FB4028" w:rsidP="007E34DC">
      <w:pPr>
        <w:pStyle w:val="ListParagraph"/>
        <w:widowControl w:val="0"/>
        <w:numPr>
          <w:ilvl w:val="1"/>
          <w:numId w:val="25"/>
        </w:numPr>
        <w:tabs>
          <w:tab w:val="left" w:pos="1751"/>
          <w:tab w:val="left" w:pos="1752"/>
        </w:tabs>
        <w:autoSpaceDE w:val="0"/>
        <w:autoSpaceDN w:val="0"/>
        <w:spacing w:before="17" w:after="0" w:line="240" w:lineRule="auto"/>
        <w:ind w:hanging="589"/>
        <w:contextualSpacing w:val="0"/>
        <w:rPr>
          <w:rFonts w:ascii="Gill Sans MT" w:hAnsi="Gill Sans MT"/>
          <w:sz w:val="24"/>
        </w:rPr>
      </w:pPr>
      <w:r w:rsidRPr="00FB4028">
        <w:rPr>
          <w:rFonts w:ascii="Gill Sans MT" w:hAnsi="Gill Sans MT"/>
          <w:sz w:val="24"/>
        </w:rPr>
        <w:t>Deduct the day(s) from their annual leave</w:t>
      </w:r>
      <w:r w:rsidRPr="00FB4028">
        <w:rPr>
          <w:rFonts w:ascii="Gill Sans MT" w:hAnsi="Gill Sans MT"/>
          <w:spacing w:val="-8"/>
          <w:sz w:val="24"/>
        </w:rPr>
        <w:t xml:space="preserve"> </w:t>
      </w:r>
      <w:r w:rsidR="00CE0829">
        <w:rPr>
          <w:rFonts w:ascii="Gill Sans MT" w:hAnsi="Gill Sans MT"/>
          <w:sz w:val="24"/>
        </w:rPr>
        <w:t>entitlement</w:t>
      </w:r>
    </w:p>
    <w:p w14:paraId="622F667C" w14:textId="77777777" w:rsidR="00FB4028" w:rsidRPr="00FB4028" w:rsidRDefault="00FB4028" w:rsidP="00FB4028">
      <w:pPr>
        <w:pStyle w:val="BodyText"/>
        <w:spacing w:after="0"/>
        <w:rPr>
          <w:rFonts w:ascii="Gill Sans MT" w:hAnsi="Gill Sans MT"/>
        </w:rPr>
      </w:pPr>
    </w:p>
    <w:p w14:paraId="4F7B941D" w14:textId="77777777" w:rsidR="00FB4028" w:rsidRPr="00FB4028" w:rsidRDefault="00FB4028" w:rsidP="00FB4028">
      <w:pPr>
        <w:pStyle w:val="BodyText"/>
        <w:spacing w:after="0"/>
        <w:ind w:left="311" w:right="157"/>
        <w:jc w:val="both"/>
        <w:rPr>
          <w:rFonts w:ascii="Gill Sans MT" w:hAnsi="Gill Sans MT"/>
        </w:rPr>
      </w:pPr>
      <w:r w:rsidRPr="00A87112">
        <w:rPr>
          <w:rFonts w:ascii="Gill Sans MT" w:hAnsi="Gill Sans MT"/>
        </w:rPr>
        <w:t>Similarly, where the work pattern results in an employee receiving less public holidays than their entitlement, their annual leave entitlement is increased accordingly.</w:t>
      </w:r>
    </w:p>
    <w:p w14:paraId="52EDFA0B" w14:textId="77777777" w:rsidR="00FB4028" w:rsidRPr="00FB4028" w:rsidRDefault="00FB4028" w:rsidP="00FB4028">
      <w:pPr>
        <w:pStyle w:val="BodyText"/>
        <w:spacing w:after="0"/>
        <w:rPr>
          <w:rFonts w:ascii="Gill Sans MT" w:hAnsi="Gill Sans MT"/>
        </w:rPr>
      </w:pPr>
    </w:p>
    <w:p w14:paraId="0E9E6C37" w14:textId="77777777" w:rsidR="00FB4028" w:rsidRDefault="00FB4028" w:rsidP="00FB4028">
      <w:pPr>
        <w:pStyle w:val="BodyText"/>
        <w:spacing w:after="0"/>
        <w:ind w:left="311" w:right="161"/>
        <w:jc w:val="both"/>
        <w:rPr>
          <w:rFonts w:ascii="Gill Sans MT" w:hAnsi="Gill Sans MT"/>
        </w:rPr>
      </w:pPr>
      <w:r w:rsidRPr="00FB4028">
        <w:rPr>
          <w:rFonts w:ascii="Gill Sans MT" w:hAnsi="Gill Sans MT"/>
        </w:rPr>
        <w:t>Where employees are required to work on a public holiday as part of the their normal working week, in addition to the normal pay for that day, the time actually worked on the public holiday, will be paid as</w:t>
      </w:r>
      <w:r w:rsidRPr="00FB4028">
        <w:rPr>
          <w:rFonts w:ascii="Gill Sans MT" w:hAnsi="Gill Sans MT"/>
          <w:spacing w:val="-6"/>
        </w:rPr>
        <w:t xml:space="preserve"> </w:t>
      </w:r>
      <w:r w:rsidRPr="00FB4028">
        <w:rPr>
          <w:rFonts w:ascii="Gill Sans MT" w:hAnsi="Gill Sans MT"/>
        </w:rPr>
        <w:t>follows:-</w:t>
      </w:r>
    </w:p>
    <w:p w14:paraId="604B19CE" w14:textId="77777777" w:rsidR="009143ED" w:rsidRDefault="009143ED" w:rsidP="00FB4028">
      <w:pPr>
        <w:pStyle w:val="BodyText"/>
        <w:spacing w:after="0"/>
        <w:ind w:left="311" w:right="161"/>
        <w:jc w:val="both"/>
        <w:rPr>
          <w:rFonts w:ascii="Gill Sans MT" w:hAnsi="Gill Sans MT"/>
        </w:rPr>
      </w:pPr>
    </w:p>
    <w:p w14:paraId="3C29DD43" w14:textId="5DC8CBF6" w:rsidR="009143ED" w:rsidRPr="00FB4028" w:rsidRDefault="009143ED" w:rsidP="009143ED">
      <w:pPr>
        <w:pStyle w:val="BodyText"/>
        <w:spacing w:before="10"/>
        <w:ind w:firstLine="311"/>
        <w:rPr>
          <w:rFonts w:ascii="Gill Sans MT" w:hAnsi="Gill Sans MT"/>
        </w:rPr>
      </w:pPr>
      <w:r w:rsidRPr="00FB4028">
        <w:rPr>
          <w:rFonts w:ascii="Gill Sans MT" w:hAnsi="Gill Sans MT"/>
        </w:rPr>
        <w:t>Plain time with time off in lieu with pay at a later</w:t>
      </w:r>
      <w:r>
        <w:rPr>
          <w:rFonts w:ascii="Gill Sans MT" w:hAnsi="Gill Sans MT"/>
        </w:rPr>
        <w:t xml:space="preserve"> date on the following basis: -</w:t>
      </w:r>
    </w:p>
    <w:p w14:paraId="6EAA22E4" w14:textId="77777777" w:rsidR="00FB4028" w:rsidRPr="00FB4028" w:rsidRDefault="00FB4028" w:rsidP="00FB4028">
      <w:pPr>
        <w:pStyle w:val="BodyText"/>
        <w:spacing w:before="1" w:after="0"/>
        <w:rPr>
          <w:rFonts w:ascii="Gill Sans MT" w:hAnsi="Gill Sans MT"/>
        </w:rPr>
      </w:pPr>
    </w:p>
    <w:tbl>
      <w:tblPr>
        <w:tblStyle w:val="TableGrid"/>
        <w:tblW w:w="0" w:type="auto"/>
        <w:tblInd w:w="846" w:type="dxa"/>
        <w:tblLook w:val="04A0" w:firstRow="1" w:lastRow="0" w:firstColumn="1" w:lastColumn="0" w:noHBand="0" w:noVBand="1"/>
      </w:tblPr>
      <w:tblGrid>
        <w:gridCol w:w="4893"/>
        <w:gridCol w:w="4496"/>
      </w:tblGrid>
      <w:tr w:rsidR="00724631" w14:paraId="7D016EFB" w14:textId="77777777" w:rsidTr="005D1123">
        <w:trPr>
          <w:trHeight w:val="330"/>
        </w:trPr>
        <w:tc>
          <w:tcPr>
            <w:tcW w:w="4893" w:type="dxa"/>
            <w:shd w:val="clear" w:color="auto" w:fill="auto"/>
          </w:tcPr>
          <w:p w14:paraId="1538DB8B" w14:textId="5B599856" w:rsidR="00724631" w:rsidRPr="004C7EF2" w:rsidRDefault="00724631" w:rsidP="00724631">
            <w:pPr>
              <w:pStyle w:val="BodyText"/>
              <w:spacing w:before="10"/>
              <w:jc w:val="center"/>
              <w:rPr>
                <w:rFonts w:ascii="Gill Sans MT" w:hAnsi="Gill Sans MT"/>
                <w:b/>
                <w:color w:val="404040" w:themeColor="text1" w:themeTint="BF"/>
              </w:rPr>
            </w:pPr>
            <w:r w:rsidRPr="004C7EF2">
              <w:rPr>
                <w:rFonts w:ascii="Gill Sans MT" w:hAnsi="Gill Sans MT"/>
                <w:b/>
                <w:color w:val="404040" w:themeColor="text1" w:themeTint="BF"/>
              </w:rPr>
              <w:t>Time Worked</w:t>
            </w:r>
          </w:p>
        </w:tc>
        <w:tc>
          <w:tcPr>
            <w:tcW w:w="4496" w:type="dxa"/>
            <w:shd w:val="clear" w:color="auto" w:fill="auto"/>
          </w:tcPr>
          <w:p w14:paraId="414B3372" w14:textId="15CDC464" w:rsidR="00724631" w:rsidRPr="004C7EF2" w:rsidRDefault="00724631" w:rsidP="00724631">
            <w:pPr>
              <w:pStyle w:val="BodyText"/>
              <w:spacing w:before="10"/>
              <w:jc w:val="center"/>
              <w:rPr>
                <w:rFonts w:ascii="Gill Sans MT" w:hAnsi="Gill Sans MT"/>
                <w:b/>
                <w:color w:val="404040" w:themeColor="text1" w:themeTint="BF"/>
              </w:rPr>
            </w:pPr>
            <w:r w:rsidRPr="004C7EF2">
              <w:rPr>
                <w:rFonts w:ascii="Gill Sans MT" w:hAnsi="Gill Sans MT"/>
                <w:b/>
                <w:color w:val="404040" w:themeColor="text1" w:themeTint="BF"/>
              </w:rPr>
              <w:t>Time off in lieu</w:t>
            </w:r>
          </w:p>
        </w:tc>
      </w:tr>
      <w:tr w:rsidR="00724631" w14:paraId="2F42CF13" w14:textId="77777777" w:rsidTr="005D1123">
        <w:trPr>
          <w:trHeight w:val="644"/>
        </w:trPr>
        <w:tc>
          <w:tcPr>
            <w:tcW w:w="4893" w:type="dxa"/>
            <w:shd w:val="clear" w:color="auto" w:fill="auto"/>
          </w:tcPr>
          <w:p w14:paraId="2255E4AC" w14:textId="77777777" w:rsidR="00724631" w:rsidRPr="004C7EF2" w:rsidRDefault="00724631" w:rsidP="001F2A3D">
            <w:pPr>
              <w:pStyle w:val="BodyText"/>
              <w:spacing w:before="10"/>
              <w:rPr>
                <w:rFonts w:ascii="Gill Sans MT" w:hAnsi="Gill Sans MT"/>
                <w:color w:val="404040" w:themeColor="text1" w:themeTint="BF"/>
              </w:rPr>
            </w:pPr>
            <w:r w:rsidRPr="004C7EF2">
              <w:rPr>
                <w:rFonts w:ascii="Gill Sans MT" w:hAnsi="Gill Sans MT"/>
                <w:color w:val="404040" w:themeColor="text1" w:themeTint="BF"/>
              </w:rPr>
              <w:t>Half of a normal day/night/shift or less</w:t>
            </w:r>
          </w:p>
          <w:p w14:paraId="3B0B99D5" w14:textId="7EDD8BCD" w:rsidR="00724631" w:rsidRPr="004C7EF2" w:rsidRDefault="00724631" w:rsidP="001F2A3D">
            <w:pPr>
              <w:pStyle w:val="BodyText"/>
              <w:spacing w:before="10"/>
              <w:rPr>
                <w:rFonts w:ascii="Gill Sans MT" w:hAnsi="Gill Sans MT"/>
                <w:color w:val="404040" w:themeColor="text1" w:themeTint="BF"/>
              </w:rPr>
            </w:pPr>
            <w:r w:rsidRPr="004C7EF2">
              <w:rPr>
                <w:rFonts w:ascii="Gill Sans MT" w:hAnsi="Gill Sans MT"/>
                <w:color w:val="404040" w:themeColor="text1" w:themeTint="BF"/>
              </w:rPr>
              <w:t>Over half a normal day/night/shift</w:t>
            </w:r>
          </w:p>
        </w:tc>
        <w:tc>
          <w:tcPr>
            <w:tcW w:w="4496" w:type="dxa"/>
            <w:shd w:val="clear" w:color="auto" w:fill="auto"/>
          </w:tcPr>
          <w:p w14:paraId="6266DD15" w14:textId="77777777" w:rsidR="00724631" w:rsidRPr="004C7EF2" w:rsidRDefault="00724631" w:rsidP="001F2A3D">
            <w:pPr>
              <w:pStyle w:val="BodyText"/>
              <w:spacing w:before="10"/>
              <w:rPr>
                <w:rFonts w:ascii="Gill Sans MT" w:hAnsi="Gill Sans MT"/>
                <w:color w:val="404040" w:themeColor="text1" w:themeTint="BF"/>
              </w:rPr>
            </w:pPr>
            <w:r w:rsidRPr="004C7EF2">
              <w:rPr>
                <w:rFonts w:ascii="Gill Sans MT" w:hAnsi="Gill Sans MT"/>
                <w:color w:val="404040" w:themeColor="text1" w:themeTint="BF"/>
              </w:rPr>
              <w:t>Half of a normal day/night/shift</w:t>
            </w:r>
          </w:p>
          <w:p w14:paraId="47194397" w14:textId="17B67238" w:rsidR="00724631" w:rsidRPr="004C7EF2" w:rsidRDefault="00724631" w:rsidP="001F2A3D">
            <w:pPr>
              <w:pStyle w:val="BodyText"/>
              <w:spacing w:before="10"/>
              <w:rPr>
                <w:rFonts w:ascii="Gill Sans MT" w:hAnsi="Gill Sans MT"/>
                <w:color w:val="404040" w:themeColor="text1" w:themeTint="BF"/>
              </w:rPr>
            </w:pPr>
            <w:r w:rsidRPr="004C7EF2">
              <w:rPr>
                <w:rFonts w:ascii="Gill Sans MT" w:hAnsi="Gill Sans MT"/>
                <w:color w:val="404040" w:themeColor="text1" w:themeTint="BF"/>
              </w:rPr>
              <w:t>Full normal day/night/shift</w:t>
            </w:r>
          </w:p>
        </w:tc>
      </w:tr>
      <w:tr w:rsidR="00724631" w14:paraId="526AB0C8" w14:textId="77777777" w:rsidTr="005D1123">
        <w:trPr>
          <w:trHeight w:val="1200"/>
        </w:trPr>
        <w:tc>
          <w:tcPr>
            <w:tcW w:w="9389" w:type="dxa"/>
            <w:gridSpan w:val="2"/>
            <w:shd w:val="clear" w:color="auto" w:fill="auto"/>
          </w:tcPr>
          <w:p w14:paraId="10B9C19E" w14:textId="40D0FD0F" w:rsidR="00724631" w:rsidRPr="004C7EF2" w:rsidRDefault="00724631" w:rsidP="00724631">
            <w:pPr>
              <w:pStyle w:val="BodyText"/>
              <w:spacing w:before="10"/>
              <w:jc w:val="center"/>
              <w:rPr>
                <w:rFonts w:ascii="Gill Sans MT" w:hAnsi="Gill Sans MT"/>
                <w:color w:val="404040" w:themeColor="text1" w:themeTint="BF"/>
              </w:rPr>
            </w:pPr>
            <w:r w:rsidRPr="004C7EF2">
              <w:rPr>
                <w:rFonts w:ascii="Gill Sans MT" w:hAnsi="Gill Sans MT"/>
                <w:color w:val="404040" w:themeColor="text1" w:themeTint="BF"/>
              </w:rPr>
              <w:t>or</w:t>
            </w:r>
          </w:p>
          <w:p w14:paraId="3322A041" w14:textId="15B989D5" w:rsidR="00724631" w:rsidRPr="004C7EF2" w:rsidRDefault="00724631" w:rsidP="00724631">
            <w:pPr>
              <w:pStyle w:val="BodyText"/>
              <w:spacing w:before="10"/>
              <w:jc w:val="center"/>
              <w:rPr>
                <w:rFonts w:ascii="Gill Sans MT" w:hAnsi="Gill Sans MT"/>
                <w:color w:val="404040" w:themeColor="text1" w:themeTint="BF"/>
              </w:rPr>
            </w:pPr>
            <w:r w:rsidRPr="004C7EF2">
              <w:rPr>
                <w:rFonts w:ascii="Gill Sans MT" w:hAnsi="Gill Sans MT"/>
                <w:color w:val="404040" w:themeColor="text1" w:themeTint="BF"/>
              </w:rPr>
              <w:t>Double time for the time actually worked within the normal hours, with no time</w:t>
            </w:r>
            <w:r w:rsidR="00BF0F16">
              <w:rPr>
                <w:rFonts w:ascii="Gill Sans MT" w:hAnsi="Gill Sans MT"/>
                <w:color w:val="404040" w:themeColor="text1" w:themeTint="BF"/>
              </w:rPr>
              <w:t xml:space="preserve"> off in lieu at a later date</w:t>
            </w:r>
          </w:p>
        </w:tc>
      </w:tr>
    </w:tbl>
    <w:p w14:paraId="698A6A56" w14:textId="77777777" w:rsidR="00724631" w:rsidRPr="00724631" w:rsidRDefault="00724631" w:rsidP="00C029FB">
      <w:pPr>
        <w:pStyle w:val="Heading1"/>
        <w:keepNext w:val="0"/>
        <w:keepLines w:val="0"/>
        <w:widowControl w:val="0"/>
        <w:tabs>
          <w:tab w:val="left" w:pos="780"/>
        </w:tabs>
        <w:autoSpaceDE w:val="0"/>
        <w:autoSpaceDN w:val="0"/>
        <w:spacing w:before="91"/>
      </w:pPr>
    </w:p>
    <w:p w14:paraId="39A819D5" w14:textId="082B9A87" w:rsidR="00B62D99" w:rsidRPr="00B62D99" w:rsidRDefault="00F93F4C" w:rsidP="00B62D99">
      <w:pPr>
        <w:pStyle w:val="Heading1"/>
        <w:keepNext w:val="0"/>
        <w:keepLines w:val="0"/>
        <w:widowControl w:val="0"/>
        <w:tabs>
          <w:tab w:val="left" w:pos="780"/>
        </w:tabs>
        <w:autoSpaceDE w:val="0"/>
        <w:autoSpaceDN w:val="0"/>
        <w:spacing w:before="91"/>
        <w:rPr>
          <w:rFonts w:ascii="Gill Sans MT" w:hAnsi="Gill Sans MT"/>
          <w:b/>
          <w:color w:val="404040" w:themeColor="text1" w:themeTint="BF"/>
          <w:sz w:val="24"/>
          <w:szCs w:val="24"/>
        </w:rPr>
      </w:pPr>
      <w:r w:rsidRPr="00F93F4C">
        <w:rPr>
          <w:rFonts w:ascii="Gill Sans MT" w:hAnsi="Gill Sans MT"/>
          <w:b/>
          <w:color w:val="404040" w:themeColor="text1" w:themeTint="BF"/>
          <w:sz w:val="24"/>
          <w:szCs w:val="24"/>
        </w:rPr>
        <w:t xml:space="preserve">    </w:t>
      </w:r>
      <w:r w:rsidR="00E55766">
        <w:rPr>
          <w:rFonts w:ascii="Gill Sans MT" w:hAnsi="Gill Sans MT"/>
          <w:b/>
          <w:color w:val="404040" w:themeColor="text1" w:themeTint="BF"/>
          <w:sz w:val="24"/>
          <w:szCs w:val="24"/>
        </w:rPr>
        <w:t>24</w:t>
      </w:r>
      <w:r w:rsidR="00C029FB" w:rsidRPr="00F93F4C">
        <w:rPr>
          <w:rFonts w:ascii="Gill Sans MT" w:hAnsi="Gill Sans MT"/>
          <w:b/>
          <w:color w:val="404040" w:themeColor="text1" w:themeTint="BF"/>
          <w:sz w:val="24"/>
          <w:szCs w:val="24"/>
        </w:rPr>
        <w:t xml:space="preserve">. </w:t>
      </w:r>
      <w:r w:rsidR="00724631" w:rsidRPr="00F93F4C">
        <w:rPr>
          <w:rFonts w:ascii="Gill Sans MT" w:hAnsi="Gill Sans MT"/>
          <w:b/>
          <w:color w:val="404040" w:themeColor="text1" w:themeTint="BF"/>
          <w:sz w:val="24"/>
          <w:szCs w:val="24"/>
          <w:u w:val="single"/>
        </w:rPr>
        <w:t>SICKNESS</w:t>
      </w:r>
      <w:r w:rsidR="00724631" w:rsidRPr="00F93F4C">
        <w:rPr>
          <w:rFonts w:ascii="Gill Sans MT" w:hAnsi="Gill Sans MT"/>
          <w:b/>
          <w:color w:val="404040" w:themeColor="text1" w:themeTint="BF"/>
          <w:spacing w:val="2"/>
          <w:sz w:val="24"/>
          <w:szCs w:val="24"/>
          <w:u w:val="single"/>
        </w:rPr>
        <w:t xml:space="preserve"> </w:t>
      </w:r>
      <w:r w:rsidR="00724631" w:rsidRPr="00F93F4C">
        <w:rPr>
          <w:rFonts w:ascii="Gill Sans MT" w:hAnsi="Gill Sans MT"/>
          <w:b/>
          <w:color w:val="404040" w:themeColor="text1" w:themeTint="BF"/>
          <w:sz w:val="24"/>
          <w:szCs w:val="24"/>
          <w:u w:val="single"/>
        </w:rPr>
        <w:t>ALLOWANCES</w:t>
      </w:r>
    </w:p>
    <w:p w14:paraId="075CBDC9" w14:textId="77777777" w:rsidR="00724631" w:rsidRPr="00724631" w:rsidRDefault="00724631" w:rsidP="00724631">
      <w:pPr>
        <w:pStyle w:val="BodyText"/>
        <w:spacing w:before="6" w:after="0"/>
        <w:rPr>
          <w:rFonts w:ascii="Gill Sans MT" w:hAnsi="Gill Sans MT"/>
          <w:b/>
          <w:sz w:val="26"/>
        </w:rPr>
      </w:pPr>
    </w:p>
    <w:p w14:paraId="0BE96DDD" w14:textId="3370F65D" w:rsidR="00724631" w:rsidRPr="00724631" w:rsidRDefault="0006026F" w:rsidP="00724631">
      <w:pPr>
        <w:pStyle w:val="BodyText"/>
        <w:spacing w:before="93" w:after="0"/>
        <w:ind w:left="311" w:right="159"/>
        <w:jc w:val="both"/>
        <w:rPr>
          <w:rFonts w:ascii="Gill Sans MT" w:hAnsi="Gill Sans MT"/>
        </w:rPr>
      </w:pPr>
      <w:r>
        <w:rPr>
          <w:rFonts w:ascii="Gill Sans MT" w:hAnsi="Gill Sans MT"/>
        </w:rPr>
        <w:t>The Trust</w:t>
      </w:r>
      <w:r w:rsidR="00724631" w:rsidRPr="00724631">
        <w:rPr>
          <w:rFonts w:ascii="Gill Sans MT" w:hAnsi="Gill Sans MT"/>
        </w:rPr>
        <w:t xml:space="preserve"> is committed to supporting the health and wellbeing of employees and endeavours to provide early support through a range of interventions to assist employees return to work from a period of absence. An Employee Wellbeing Framework is embedded as a key element of organisational culture. In order to identify trends and causes of absence across </w:t>
      </w:r>
      <w:r w:rsidR="00B07AE6">
        <w:rPr>
          <w:rFonts w:ascii="Gill Sans MT" w:hAnsi="Gill Sans MT"/>
        </w:rPr>
        <w:t>the Trust</w:t>
      </w:r>
      <w:r w:rsidR="00724631" w:rsidRPr="00724631">
        <w:rPr>
          <w:rFonts w:ascii="Gill Sans MT" w:hAnsi="Gill Sans MT"/>
        </w:rPr>
        <w:t>, absence levels and reasons are monitored. Similarly individual employee absence levels are recorded and monitored through our Supporting Attendance at Work Policy.</w:t>
      </w:r>
    </w:p>
    <w:p w14:paraId="15286059" w14:textId="77777777" w:rsidR="00724631" w:rsidRPr="00724631" w:rsidRDefault="00724631" w:rsidP="00724631">
      <w:pPr>
        <w:pStyle w:val="BodyText"/>
        <w:spacing w:after="0"/>
        <w:rPr>
          <w:rFonts w:ascii="Gill Sans MT" w:hAnsi="Gill Sans MT"/>
        </w:rPr>
      </w:pPr>
    </w:p>
    <w:p w14:paraId="4904FE7D" w14:textId="5329BB1A" w:rsidR="00724631" w:rsidRDefault="00724631" w:rsidP="00724631">
      <w:pPr>
        <w:pStyle w:val="BodyText"/>
        <w:spacing w:after="0"/>
        <w:ind w:left="311" w:right="170"/>
        <w:jc w:val="both"/>
        <w:rPr>
          <w:rFonts w:ascii="Gill Sans MT" w:hAnsi="Gill Sans MT"/>
        </w:rPr>
      </w:pPr>
      <w:r w:rsidRPr="00724631">
        <w:rPr>
          <w:rFonts w:ascii="Gill Sans MT" w:hAnsi="Gill Sans MT"/>
        </w:rPr>
        <w:lastRenderedPageBreak/>
        <w:t xml:space="preserve">On satisfying </w:t>
      </w:r>
      <w:r w:rsidR="0006026F">
        <w:rPr>
          <w:rFonts w:ascii="Gill Sans MT" w:hAnsi="Gill Sans MT"/>
        </w:rPr>
        <w:t>the Trust’s</w:t>
      </w:r>
      <w:r w:rsidRPr="00724631">
        <w:rPr>
          <w:rFonts w:ascii="Gill Sans MT" w:hAnsi="Gill Sans MT"/>
        </w:rPr>
        <w:t xml:space="preserve"> medical requirements, employees are entitled to sickness allowance in any period of twelve months on a graded basis dependent on length of recognised continuous service as follows:-</w:t>
      </w:r>
    </w:p>
    <w:p w14:paraId="48EA94C2" w14:textId="77777777" w:rsidR="00034A23" w:rsidRPr="00724631" w:rsidRDefault="00034A23" w:rsidP="00724631">
      <w:pPr>
        <w:pStyle w:val="BodyText"/>
        <w:spacing w:after="0"/>
        <w:ind w:left="311" w:right="170"/>
        <w:jc w:val="both"/>
        <w:rPr>
          <w:rFonts w:ascii="Gill Sans MT" w:hAnsi="Gill Sans MT"/>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53"/>
        <w:gridCol w:w="2542"/>
        <w:gridCol w:w="2564"/>
      </w:tblGrid>
      <w:tr w:rsidR="00034A23" w:rsidRPr="00A87112" w14:paraId="35989A5C" w14:textId="77777777" w:rsidTr="005D1123">
        <w:trPr>
          <w:trHeight w:val="551"/>
        </w:trPr>
        <w:tc>
          <w:tcPr>
            <w:tcW w:w="3653" w:type="dxa"/>
            <w:shd w:val="clear" w:color="auto" w:fill="auto"/>
          </w:tcPr>
          <w:p w14:paraId="29BF3E81" w14:textId="77777777" w:rsidR="00034A23" w:rsidRPr="004C7EF2" w:rsidRDefault="00034A23" w:rsidP="0010287B">
            <w:pPr>
              <w:pStyle w:val="TableParagraph"/>
              <w:spacing w:before="2" w:line="276" w:lineRule="exact"/>
              <w:ind w:left="892" w:right="239" w:hanging="629"/>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Continuous Service at Date Absence Begins</w:t>
            </w:r>
          </w:p>
        </w:tc>
        <w:tc>
          <w:tcPr>
            <w:tcW w:w="2542" w:type="dxa"/>
            <w:shd w:val="clear" w:color="auto" w:fill="auto"/>
          </w:tcPr>
          <w:p w14:paraId="28CDB1DB" w14:textId="77777777" w:rsidR="00034A23" w:rsidRPr="004C7EF2" w:rsidRDefault="00034A23" w:rsidP="0010287B">
            <w:pPr>
              <w:pStyle w:val="TableParagraph"/>
              <w:spacing w:line="274" w:lineRule="exact"/>
              <w:ind w:left="407" w:right="404"/>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Full Allowance</w:t>
            </w:r>
          </w:p>
        </w:tc>
        <w:tc>
          <w:tcPr>
            <w:tcW w:w="2564" w:type="dxa"/>
            <w:shd w:val="clear" w:color="auto" w:fill="auto"/>
          </w:tcPr>
          <w:p w14:paraId="762CF3F9" w14:textId="77777777" w:rsidR="00034A23" w:rsidRPr="004C7EF2" w:rsidRDefault="00034A23" w:rsidP="0010287B">
            <w:pPr>
              <w:pStyle w:val="TableParagraph"/>
              <w:spacing w:line="274" w:lineRule="exact"/>
              <w:ind w:left="404" w:right="402"/>
              <w:jc w:val="center"/>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Half Allowance</w:t>
            </w:r>
          </w:p>
        </w:tc>
      </w:tr>
      <w:tr w:rsidR="00034A23" w:rsidRPr="00A87112" w14:paraId="5A77B828" w14:textId="77777777" w:rsidTr="005D1123">
        <w:trPr>
          <w:trHeight w:val="273"/>
        </w:trPr>
        <w:tc>
          <w:tcPr>
            <w:tcW w:w="3653" w:type="dxa"/>
            <w:shd w:val="clear" w:color="auto" w:fill="auto"/>
          </w:tcPr>
          <w:p w14:paraId="3A667B7C" w14:textId="77777777" w:rsidR="00034A23" w:rsidRPr="004C7EF2" w:rsidRDefault="00034A23" w:rsidP="0010287B">
            <w:pPr>
              <w:pStyle w:val="TableParagraph"/>
              <w:spacing w:line="253" w:lineRule="exact"/>
              <w:ind w:left="216" w:right="20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Less than 26 weeks</w:t>
            </w:r>
          </w:p>
        </w:tc>
        <w:tc>
          <w:tcPr>
            <w:tcW w:w="2542" w:type="dxa"/>
            <w:shd w:val="clear" w:color="auto" w:fill="auto"/>
          </w:tcPr>
          <w:p w14:paraId="089C2981" w14:textId="77777777" w:rsidR="00034A23" w:rsidRPr="004C7EF2" w:rsidRDefault="00034A23" w:rsidP="0010287B">
            <w:pPr>
              <w:pStyle w:val="TableParagraph"/>
              <w:spacing w:line="253" w:lineRule="exact"/>
              <w:ind w:left="406" w:right="404"/>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Nil</w:t>
            </w:r>
          </w:p>
        </w:tc>
        <w:tc>
          <w:tcPr>
            <w:tcW w:w="2564" w:type="dxa"/>
            <w:shd w:val="clear" w:color="auto" w:fill="auto"/>
          </w:tcPr>
          <w:p w14:paraId="69F0EB17" w14:textId="77777777" w:rsidR="00034A23" w:rsidRPr="004C7EF2" w:rsidRDefault="00034A23" w:rsidP="0010287B">
            <w:pPr>
              <w:pStyle w:val="TableParagraph"/>
              <w:spacing w:line="253" w:lineRule="exact"/>
              <w:ind w:left="402" w:right="40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Nil</w:t>
            </w:r>
          </w:p>
        </w:tc>
      </w:tr>
      <w:tr w:rsidR="00034A23" w:rsidRPr="00A87112" w14:paraId="4BD9BB6E" w14:textId="77777777" w:rsidTr="005D1123">
        <w:trPr>
          <w:trHeight w:val="275"/>
        </w:trPr>
        <w:tc>
          <w:tcPr>
            <w:tcW w:w="3653" w:type="dxa"/>
            <w:shd w:val="clear" w:color="auto" w:fill="auto"/>
          </w:tcPr>
          <w:p w14:paraId="3DE0B877" w14:textId="77777777" w:rsidR="00034A23" w:rsidRPr="004C7EF2" w:rsidRDefault="00034A23" w:rsidP="0010287B">
            <w:pPr>
              <w:pStyle w:val="TableParagraph"/>
              <w:spacing w:line="256" w:lineRule="exact"/>
              <w:ind w:left="216" w:right="21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26 weeks but less than 1 year</w:t>
            </w:r>
          </w:p>
        </w:tc>
        <w:tc>
          <w:tcPr>
            <w:tcW w:w="2542" w:type="dxa"/>
            <w:shd w:val="clear" w:color="auto" w:fill="auto"/>
          </w:tcPr>
          <w:p w14:paraId="71117037" w14:textId="77777777" w:rsidR="00034A23" w:rsidRPr="004C7EF2" w:rsidRDefault="00034A23" w:rsidP="0010287B">
            <w:pPr>
              <w:pStyle w:val="TableParagraph"/>
              <w:spacing w:line="256" w:lineRule="exact"/>
              <w:ind w:left="407" w:right="403"/>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5 weeks</w:t>
            </w:r>
          </w:p>
        </w:tc>
        <w:tc>
          <w:tcPr>
            <w:tcW w:w="2564" w:type="dxa"/>
            <w:shd w:val="clear" w:color="auto" w:fill="auto"/>
          </w:tcPr>
          <w:p w14:paraId="450AD6A8" w14:textId="77777777" w:rsidR="00034A23" w:rsidRPr="004C7EF2" w:rsidRDefault="00034A23" w:rsidP="0010287B">
            <w:pPr>
              <w:pStyle w:val="TableParagraph"/>
              <w:spacing w:line="256" w:lineRule="exact"/>
              <w:ind w:left="403" w:right="40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5 weeks</w:t>
            </w:r>
          </w:p>
        </w:tc>
      </w:tr>
      <w:tr w:rsidR="00034A23" w:rsidRPr="00A87112" w14:paraId="5B8CA122" w14:textId="77777777" w:rsidTr="005D1123">
        <w:trPr>
          <w:trHeight w:val="278"/>
        </w:trPr>
        <w:tc>
          <w:tcPr>
            <w:tcW w:w="3653" w:type="dxa"/>
            <w:shd w:val="clear" w:color="auto" w:fill="auto"/>
          </w:tcPr>
          <w:p w14:paraId="7AF840FA" w14:textId="77777777" w:rsidR="00034A23" w:rsidRPr="004C7EF2" w:rsidRDefault="00034A23" w:rsidP="0010287B">
            <w:pPr>
              <w:pStyle w:val="TableParagraph"/>
              <w:spacing w:line="258" w:lineRule="exact"/>
              <w:ind w:left="213" w:right="211"/>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 year but less than 2 years</w:t>
            </w:r>
          </w:p>
        </w:tc>
        <w:tc>
          <w:tcPr>
            <w:tcW w:w="2542" w:type="dxa"/>
            <w:shd w:val="clear" w:color="auto" w:fill="auto"/>
          </w:tcPr>
          <w:p w14:paraId="20E1A4BE" w14:textId="77777777" w:rsidR="00034A23" w:rsidRPr="004C7EF2" w:rsidRDefault="00034A23" w:rsidP="0010287B">
            <w:pPr>
              <w:pStyle w:val="TableParagraph"/>
              <w:spacing w:line="258" w:lineRule="exact"/>
              <w:ind w:left="407" w:right="403"/>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9 weeks</w:t>
            </w:r>
          </w:p>
        </w:tc>
        <w:tc>
          <w:tcPr>
            <w:tcW w:w="2564" w:type="dxa"/>
            <w:shd w:val="clear" w:color="auto" w:fill="auto"/>
          </w:tcPr>
          <w:p w14:paraId="0B79D27C" w14:textId="77777777" w:rsidR="00034A23" w:rsidRPr="004C7EF2" w:rsidRDefault="00034A23" w:rsidP="0010287B">
            <w:pPr>
              <w:pStyle w:val="TableParagraph"/>
              <w:spacing w:line="258" w:lineRule="exact"/>
              <w:ind w:left="403" w:right="402"/>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9 weeks</w:t>
            </w:r>
          </w:p>
        </w:tc>
      </w:tr>
      <w:tr w:rsidR="00034A23" w:rsidRPr="00A87112" w14:paraId="1D4FE521" w14:textId="77777777" w:rsidTr="005D1123">
        <w:trPr>
          <w:trHeight w:val="275"/>
        </w:trPr>
        <w:tc>
          <w:tcPr>
            <w:tcW w:w="3653" w:type="dxa"/>
            <w:shd w:val="clear" w:color="auto" w:fill="auto"/>
          </w:tcPr>
          <w:p w14:paraId="3D0E7722" w14:textId="77777777" w:rsidR="00034A23" w:rsidRPr="004C7EF2" w:rsidRDefault="00034A23" w:rsidP="0010287B">
            <w:pPr>
              <w:pStyle w:val="TableParagraph"/>
              <w:spacing w:line="256" w:lineRule="exact"/>
              <w:ind w:left="216" w:right="20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 years but less than 3 years</w:t>
            </w:r>
          </w:p>
        </w:tc>
        <w:tc>
          <w:tcPr>
            <w:tcW w:w="2542" w:type="dxa"/>
            <w:shd w:val="clear" w:color="auto" w:fill="auto"/>
          </w:tcPr>
          <w:p w14:paraId="6EFD2EC3" w14:textId="77777777" w:rsidR="00034A23" w:rsidRPr="004C7EF2" w:rsidRDefault="00034A23" w:rsidP="0010287B">
            <w:pPr>
              <w:pStyle w:val="TableParagraph"/>
              <w:spacing w:line="256" w:lineRule="exact"/>
              <w:ind w:left="407" w:right="403"/>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18 weeks</w:t>
            </w:r>
          </w:p>
        </w:tc>
        <w:tc>
          <w:tcPr>
            <w:tcW w:w="2564" w:type="dxa"/>
            <w:shd w:val="clear" w:color="auto" w:fill="auto"/>
          </w:tcPr>
          <w:p w14:paraId="01F7DFC3" w14:textId="77777777" w:rsidR="00034A23" w:rsidRPr="004C7EF2" w:rsidRDefault="00034A23" w:rsidP="0010287B">
            <w:pPr>
              <w:pStyle w:val="TableParagraph"/>
              <w:spacing w:line="256" w:lineRule="exact"/>
              <w:ind w:left="404" w:right="398"/>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18 weeks</w:t>
            </w:r>
          </w:p>
        </w:tc>
      </w:tr>
      <w:tr w:rsidR="00034A23" w:rsidRPr="00A87112" w14:paraId="1B7ED914" w14:textId="77777777" w:rsidTr="005D1123">
        <w:trPr>
          <w:trHeight w:val="275"/>
        </w:trPr>
        <w:tc>
          <w:tcPr>
            <w:tcW w:w="3653" w:type="dxa"/>
            <w:shd w:val="clear" w:color="auto" w:fill="auto"/>
          </w:tcPr>
          <w:p w14:paraId="1D15D9B1" w14:textId="77777777" w:rsidR="00034A23" w:rsidRPr="004C7EF2" w:rsidRDefault="00034A23" w:rsidP="0010287B">
            <w:pPr>
              <w:pStyle w:val="TableParagraph"/>
              <w:spacing w:line="256" w:lineRule="exact"/>
              <w:ind w:left="216" w:right="209"/>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3 years but less than 5 years</w:t>
            </w:r>
          </w:p>
        </w:tc>
        <w:tc>
          <w:tcPr>
            <w:tcW w:w="2542" w:type="dxa"/>
            <w:shd w:val="clear" w:color="auto" w:fill="auto"/>
          </w:tcPr>
          <w:p w14:paraId="6A4D1658" w14:textId="77777777" w:rsidR="00034A23" w:rsidRPr="004C7EF2" w:rsidRDefault="00034A23" w:rsidP="0010287B">
            <w:pPr>
              <w:pStyle w:val="TableParagraph"/>
              <w:spacing w:line="256" w:lineRule="exact"/>
              <w:ind w:left="407" w:right="403"/>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22 weeks</w:t>
            </w:r>
          </w:p>
        </w:tc>
        <w:tc>
          <w:tcPr>
            <w:tcW w:w="2564" w:type="dxa"/>
            <w:shd w:val="clear" w:color="auto" w:fill="auto"/>
          </w:tcPr>
          <w:p w14:paraId="2A5F0CE8" w14:textId="77777777" w:rsidR="00034A23" w:rsidRPr="004C7EF2" w:rsidRDefault="00034A23" w:rsidP="0010287B">
            <w:pPr>
              <w:pStyle w:val="TableParagraph"/>
              <w:spacing w:line="256" w:lineRule="exact"/>
              <w:ind w:left="404" w:right="398"/>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22 weeks</w:t>
            </w:r>
          </w:p>
        </w:tc>
      </w:tr>
      <w:tr w:rsidR="00034A23" w:rsidRPr="00A87112" w14:paraId="79EDF95A" w14:textId="77777777" w:rsidTr="005D1123">
        <w:trPr>
          <w:trHeight w:val="275"/>
        </w:trPr>
        <w:tc>
          <w:tcPr>
            <w:tcW w:w="3653" w:type="dxa"/>
            <w:shd w:val="clear" w:color="auto" w:fill="auto"/>
          </w:tcPr>
          <w:p w14:paraId="6C5AA1F7" w14:textId="77777777" w:rsidR="00034A23" w:rsidRPr="004C7EF2" w:rsidRDefault="00034A23" w:rsidP="0010287B">
            <w:pPr>
              <w:pStyle w:val="TableParagraph"/>
              <w:spacing w:line="256" w:lineRule="exact"/>
              <w:ind w:left="216" w:right="206"/>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5 years or more</w:t>
            </w:r>
          </w:p>
        </w:tc>
        <w:tc>
          <w:tcPr>
            <w:tcW w:w="2542" w:type="dxa"/>
            <w:shd w:val="clear" w:color="auto" w:fill="auto"/>
          </w:tcPr>
          <w:p w14:paraId="6C04686E" w14:textId="77777777" w:rsidR="00034A23" w:rsidRPr="004C7EF2" w:rsidRDefault="00034A23" w:rsidP="0010287B">
            <w:pPr>
              <w:pStyle w:val="TableParagraph"/>
              <w:spacing w:line="256" w:lineRule="exact"/>
              <w:ind w:left="407" w:right="403"/>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26 weeks</w:t>
            </w:r>
          </w:p>
        </w:tc>
        <w:tc>
          <w:tcPr>
            <w:tcW w:w="2564" w:type="dxa"/>
            <w:shd w:val="clear" w:color="auto" w:fill="auto"/>
          </w:tcPr>
          <w:p w14:paraId="00272CCA" w14:textId="77777777" w:rsidR="00034A23" w:rsidRPr="004C7EF2" w:rsidRDefault="00034A23" w:rsidP="0010287B">
            <w:pPr>
              <w:pStyle w:val="TableParagraph"/>
              <w:spacing w:line="256" w:lineRule="exact"/>
              <w:ind w:left="404" w:right="398"/>
              <w:jc w:val="center"/>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26 weeks</w:t>
            </w:r>
          </w:p>
        </w:tc>
      </w:tr>
    </w:tbl>
    <w:p w14:paraId="7A2369A9" w14:textId="55AC40B4" w:rsidR="001F2A3D" w:rsidRPr="00A87112" w:rsidRDefault="001F2A3D" w:rsidP="00724631">
      <w:pPr>
        <w:pStyle w:val="BodyText"/>
        <w:spacing w:before="10" w:after="0"/>
        <w:rPr>
          <w:rFonts w:ascii="Gill Sans MT" w:hAnsi="Gill Sans MT"/>
          <w:color w:val="404040" w:themeColor="text1" w:themeTint="BF"/>
          <w:sz w:val="27"/>
        </w:rPr>
      </w:pPr>
    </w:p>
    <w:p w14:paraId="689E9D5A" w14:textId="4BE0CCDA" w:rsidR="001F2A3D" w:rsidRDefault="00034A23" w:rsidP="00B07AE6">
      <w:pPr>
        <w:pStyle w:val="BodyText"/>
        <w:spacing w:before="93" w:after="0"/>
        <w:ind w:left="311" w:right="161"/>
        <w:jc w:val="both"/>
        <w:rPr>
          <w:rFonts w:ascii="Gill Sans MT" w:hAnsi="Gill Sans MT"/>
        </w:rPr>
      </w:pPr>
      <w:r w:rsidRPr="00034A23">
        <w:rPr>
          <w:rFonts w:ascii="Gill Sans MT" w:hAnsi="Gill Sans MT"/>
        </w:rPr>
        <w:t xml:space="preserve">Full details of Sickness Allowance and the procedures relating to sickness absence are available within the Supporting Attendance at Work Policy on </w:t>
      </w:r>
      <w:r w:rsidR="006D3F67">
        <w:rPr>
          <w:rFonts w:ascii="Gill Sans MT" w:hAnsi="Gill Sans MT"/>
        </w:rPr>
        <w:t>the Trust’s</w:t>
      </w:r>
      <w:r w:rsidR="00E22201">
        <w:rPr>
          <w:rFonts w:ascii="Gill Sans MT" w:hAnsi="Gill Sans MT"/>
        </w:rPr>
        <w:t xml:space="preserve"> intranet.</w:t>
      </w:r>
    </w:p>
    <w:p w14:paraId="16F88CC8" w14:textId="77777777" w:rsidR="00B07AE6" w:rsidRPr="00B07AE6" w:rsidRDefault="00B07AE6" w:rsidP="00B07AE6">
      <w:pPr>
        <w:pStyle w:val="BodyText"/>
        <w:spacing w:before="93" w:after="0"/>
        <w:ind w:left="311" w:right="161"/>
        <w:jc w:val="both"/>
        <w:rPr>
          <w:rFonts w:ascii="Gill Sans MT" w:hAnsi="Gill Sans MT"/>
        </w:rPr>
      </w:pPr>
    </w:p>
    <w:p w14:paraId="1C6E406F" w14:textId="45398DFF" w:rsidR="00034A23" w:rsidRPr="00F93F4C" w:rsidRDefault="00034A23" w:rsidP="00E55766">
      <w:pPr>
        <w:pStyle w:val="Heading1"/>
        <w:keepNext w:val="0"/>
        <w:keepLines w:val="0"/>
        <w:widowControl w:val="0"/>
        <w:numPr>
          <w:ilvl w:val="0"/>
          <w:numId w:val="26"/>
        </w:numPr>
        <w:tabs>
          <w:tab w:val="left" w:pos="780"/>
        </w:tabs>
        <w:autoSpaceDE w:val="0"/>
        <w:autoSpaceDN w:val="0"/>
        <w:spacing w:before="0"/>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GRIEVANCE PROCEDURE</w:t>
      </w:r>
    </w:p>
    <w:p w14:paraId="4CAAAC5A" w14:textId="77777777" w:rsidR="00034A23" w:rsidRPr="00034A23" w:rsidRDefault="00034A23" w:rsidP="00034A23">
      <w:pPr>
        <w:pStyle w:val="BodyText"/>
        <w:spacing w:before="3" w:after="0"/>
        <w:rPr>
          <w:rFonts w:ascii="Gill Sans MT" w:hAnsi="Gill Sans MT"/>
          <w:b/>
          <w:sz w:val="20"/>
        </w:rPr>
      </w:pPr>
    </w:p>
    <w:p w14:paraId="4AA2E438" w14:textId="168401EB" w:rsidR="00034A23" w:rsidRPr="00034A23" w:rsidRDefault="00034A23" w:rsidP="00034A23">
      <w:pPr>
        <w:pStyle w:val="BodyText"/>
        <w:spacing w:before="93" w:after="0"/>
        <w:ind w:left="311" w:right="158"/>
        <w:jc w:val="both"/>
        <w:rPr>
          <w:rFonts w:ascii="Gill Sans MT" w:hAnsi="Gill Sans MT"/>
        </w:rPr>
      </w:pPr>
      <w:r w:rsidRPr="00034A23">
        <w:rPr>
          <w:rFonts w:ascii="Gill Sans MT" w:hAnsi="Gill Sans MT"/>
        </w:rPr>
        <w:t xml:space="preserve">If you have a grievance regarding your employment at any time, you should bring your grievance to the attention of your supervisor or line manager. </w:t>
      </w:r>
      <w:r w:rsidR="006D3F67">
        <w:rPr>
          <w:rFonts w:ascii="Gill Sans MT" w:hAnsi="Gill Sans MT"/>
        </w:rPr>
        <w:t>The Trust</w:t>
      </w:r>
      <w:r w:rsidRPr="00034A23">
        <w:rPr>
          <w:rFonts w:ascii="Gill Sans MT" w:hAnsi="Gill Sans MT"/>
        </w:rPr>
        <w:t xml:space="preserve"> will always look to resolve any concerns at the earliest stage. However</w:t>
      </w:r>
      <w:r w:rsidR="00F93F4C">
        <w:rPr>
          <w:rFonts w:ascii="Gill Sans MT" w:hAnsi="Gill Sans MT"/>
        </w:rPr>
        <w:t>,</w:t>
      </w:r>
      <w:r w:rsidRPr="00034A23">
        <w:rPr>
          <w:rFonts w:ascii="Gill Sans MT" w:hAnsi="Gill Sans MT"/>
        </w:rPr>
        <w:t xml:space="preserve"> where this is not possible, full details of the procedure are explained in the Grievance Procedure, a copy of which is available on </w:t>
      </w:r>
      <w:r w:rsidR="006D3F67">
        <w:rPr>
          <w:rFonts w:ascii="Gill Sans MT" w:hAnsi="Gill Sans MT"/>
        </w:rPr>
        <w:t>the Trust’s</w:t>
      </w:r>
      <w:r w:rsidRPr="00034A23">
        <w:rPr>
          <w:rFonts w:ascii="Gill Sans MT" w:hAnsi="Gill Sans MT"/>
        </w:rPr>
        <w:t xml:space="preserve"> int</w:t>
      </w:r>
      <w:r w:rsidR="00E22201">
        <w:rPr>
          <w:rFonts w:ascii="Gill Sans MT" w:hAnsi="Gill Sans MT"/>
        </w:rPr>
        <w:t>ranet.</w:t>
      </w:r>
    </w:p>
    <w:p w14:paraId="661A04EB" w14:textId="77777777" w:rsidR="00034A23" w:rsidRDefault="00034A23" w:rsidP="00034A23">
      <w:pPr>
        <w:pStyle w:val="BodyText"/>
        <w:spacing w:before="9"/>
        <w:rPr>
          <w:sz w:val="27"/>
        </w:rPr>
      </w:pPr>
    </w:p>
    <w:p w14:paraId="53ADB363" w14:textId="6A1D372F" w:rsidR="00034A23" w:rsidRPr="00F93F4C" w:rsidRDefault="00034A23" w:rsidP="00614353">
      <w:pPr>
        <w:pStyle w:val="Heading1"/>
        <w:keepNext w:val="0"/>
        <w:keepLines w:val="0"/>
        <w:widowControl w:val="0"/>
        <w:numPr>
          <w:ilvl w:val="0"/>
          <w:numId w:val="26"/>
        </w:numPr>
        <w:tabs>
          <w:tab w:val="left" w:pos="783"/>
        </w:tabs>
        <w:autoSpaceDE w:val="0"/>
        <w:autoSpaceDN w:val="0"/>
        <w:spacing w:before="0"/>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DISCIPLINARY</w:t>
      </w:r>
      <w:r w:rsidRPr="00F93F4C">
        <w:rPr>
          <w:rFonts w:ascii="Gill Sans MT" w:hAnsi="Gill Sans MT"/>
          <w:b/>
          <w:color w:val="404040" w:themeColor="text1" w:themeTint="BF"/>
          <w:spacing w:val="2"/>
          <w:sz w:val="24"/>
          <w:szCs w:val="24"/>
          <w:u w:val="single"/>
        </w:rPr>
        <w:t xml:space="preserve"> </w:t>
      </w:r>
      <w:r w:rsidRPr="00F93F4C">
        <w:rPr>
          <w:rFonts w:ascii="Gill Sans MT" w:hAnsi="Gill Sans MT"/>
          <w:b/>
          <w:color w:val="404040" w:themeColor="text1" w:themeTint="BF"/>
          <w:sz w:val="24"/>
          <w:szCs w:val="24"/>
          <w:u w:val="single"/>
        </w:rPr>
        <w:t>PROCEDURES</w:t>
      </w:r>
    </w:p>
    <w:p w14:paraId="49C7CBEF" w14:textId="77777777" w:rsidR="00034A23" w:rsidRPr="00034A23" w:rsidRDefault="00034A23" w:rsidP="00034A23">
      <w:pPr>
        <w:pStyle w:val="BodyText"/>
        <w:spacing w:before="1" w:after="0"/>
        <w:rPr>
          <w:rFonts w:ascii="Gill Sans MT" w:hAnsi="Gill Sans MT"/>
          <w:b/>
          <w:sz w:val="20"/>
        </w:rPr>
      </w:pPr>
    </w:p>
    <w:p w14:paraId="1D42B4EE" w14:textId="0C3B80E0" w:rsidR="001F2A3D" w:rsidRPr="00034A23" w:rsidRDefault="00034A23" w:rsidP="00034A23">
      <w:pPr>
        <w:pStyle w:val="BodyText"/>
        <w:spacing w:before="93" w:after="0"/>
        <w:ind w:left="311" w:right="726"/>
        <w:rPr>
          <w:rFonts w:ascii="Gill Sans MT" w:hAnsi="Gill Sans MT"/>
        </w:rPr>
        <w:sectPr w:rsidR="001F2A3D" w:rsidRPr="00034A23" w:rsidSect="00F41A97">
          <w:pgSz w:w="11910" w:h="16840"/>
          <w:pgMar w:top="1040" w:right="400" w:bottom="960" w:left="500" w:header="0" w:footer="778" w:gutter="0"/>
          <w:cols w:space="720"/>
        </w:sectPr>
      </w:pPr>
      <w:r w:rsidRPr="00034A23">
        <w:rPr>
          <w:rFonts w:ascii="Gill Sans MT" w:hAnsi="Gill Sans MT"/>
        </w:rPr>
        <w:t xml:space="preserve">The Disciplinary Procedures applicable to your employment, including rights of appeal, are available on </w:t>
      </w:r>
      <w:r w:rsidR="006D3F67">
        <w:rPr>
          <w:rFonts w:ascii="Gill Sans MT" w:hAnsi="Gill Sans MT"/>
        </w:rPr>
        <w:t>the Trust’s</w:t>
      </w:r>
      <w:r>
        <w:rPr>
          <w:rFonts w:ascii="Gill Sans MT" w:hAnsi="Gill Sans MT"/>
        </w:rPr>
        <w:t xml:space="preserve"> i</w:t>
      </w:r>
      <w:r w:rsidR="00E22201">
        <w:rPr>
          <w:rFonts w:ascii="Gill Sans MT" w:hAnsi="Gill Sans MT"/>
        </w:rPr>
        <w:t>ntranet.</w:t>
      </w:r>
    </w:p>
    <w:p w14:paraId="62EC8708" w14:textId="7425D6CA" w:rsidR="00034A23" w:rsidRPr="00F93F4C" w:rsidRDefault="00C029FB" w:rsidP="00614353">
      <w:pPr>
        <w:pStyle w:val="Heading1"/>
        <w:keepNext w:val="0"/>
        <w:keepLines w:val="0"/>
        <w:widowControl w:val="0"/>
        <w:numPr>
          <w:ilvl w:val="0"/>
          <w:numId w:val="26"/>
        </w:numPr>
        <w:tabs>
          <w:tab w:val="left" w:pos="780"/>
        </w:tabs>
        <w:autoSpaceDE w:val="0"/>
        <w:autoSpaceDN w:val="0"/>
        <w:spacing w:before="0"/>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lastRenderedPageBreak/>
        <w:t>MATERNITY, ADOPTION, PATER</w:t>
      </w:r>
      <w:r w:rsidR="00034A23" w:rsidRPr="00F93F4C">
        <w:rPr>
          <w:rFonts w:ascii="Gill Sans MT" w:hAnsi="Gill Sans MT"/>
          <w:b/>
          <w:color w:val="404040" w:themeColor="text1" w:themeTint="BF"/>
          <w:sz w:val="24"/>
          <w:szCs w:val="24"/>
          <w:u w:val="single"/>
        </w:rPr>
        <w:t xml:space="preserve">TY </w:t>
      </w:r>
      <w:r w:rsidR="00034A23" w:rsidRPr="00F93F4C">
        <w:rPr>
          <w:rFonts w:ascii="Gill Sans MT" w:hAnsi="Gill Sans MT"/>
          <w:b/>
          <w:color w:val="404040" w:themeColor="text1" w:themeTint="BF"/>
          <w:spacing w:val="-3"/>
          <w:sz w:val="24"/>
          <w:szCs w:val="24"/>
          <w:u w:val="single"/>
        </w:rPr>
        <w:t xml:space="preserve">AND </w:t>
      </w:r>
      <w:r w:rsidR="00034A23" w:rsidRPr="00F93F4C">
        <w:rPr>
          <w:rFonts w:ascii="Gill Sans MT" w:hAnsi="Gill Sans MT"/>
          <w:b/>
          <w:color w:val="404040" w:themeColor="text1" w:themeTint="BF"/>
          <w:sz w:val="24"/>
          <w:szCs w:val="24"/>
          <w:u w:val="single"/>
        </w:rPr>
        <w:t>SHARED PARENTAL</w:t>
      </w:r>
      <w:r w:rsidR="00034A23" w:rsidRPr="00F93F4C">
        <w:rPr>
          <w:rFonts w:ascii="Gill Sans MT" w:hAnsi="Gill Sans MT"/>
          <w:b/>
          <w:color w:val="404040" w:themeColor="text1" w:themeTint="BF"/>
          <w:spacing w:val="-7"/>
          <w:sz w:val="24"/>
          <w:szCs w:val="24"/>
          <w:u w:val="single"/>
        </w:rPr>
        <w:t xml:space="preserve"> </w:t>
      </w:r>
      <w:r w:rsidR="00034A23" w:rsidRPr="00F93F4C">
        <w:rPr>
          <w:rFonts w:ascii="Gill Sans MT" w:hAnsi="Gill Sans MT"/>
          <w:b/>
          <w:color w:val="404040" w:themeColor="text1" w:themeTint="BF"/>
          <w:sz w:val="24"/>
          <w:szCs w:val="24"/>
          <w:u w:val="single"/>
        </w:rPr>
        <w:t>LEAVE</w:t>
      </w:r>
    </w:p>
    <w:p w14:paraId="51CAABE8" w14:textId="20370E57" w:rsidR="001F2A3D" w:rsidRPr="009E08AF" w:rsidRDefault="001F2A3D" w:rsidP="001F2A3D">
      <w:pPr>
        <w:pStyle w:val="BodyText"/>
        <w:spacing w:before="9"/>
        <w:rPr>
          <w:sz w:val="12"/>
          <w:szCs w:val="12"/>
          <w:u w:val="single"/>
        </w:rPr>
      </w:pPr>
    </w:p>
    <w:p w14:paraId="0A74C215" w14:textId="0C880D21" w:rsidR="00034A23" w:rsidRDefault="00034A23" w:rsidP="00AE1150">
      <w:pPr>
        <w:pStyle w:val="BodyText"/>
        <w:spacing w:after="0"/>
        <w:ind w:right="164"/>
        <w:jc w:val="both"/>
        <w:rPr>
          <w:rFonts w:ascii="Gill Sans MT" w:hAnsi="Gill Sans MT"/>
        </w:rPr>
      </w:pPr>
      <w:r w:rsidRPr="00034A23">
        <w:rPr>
          <w:rFonts w:ascii="Gill Sans MT" w:hAnsi="Gill Sans MT"/>
        </w:rPr>
        <w:t>Entitlement to maternity, adoption, paternity and shared parental leave and pay are in accordance with the Scheme of Terms and Conditions of Servic</w:t>
      </w:r>
      <w:r w:rsidR="0006026F">
        <w:rPr>
          <w:rFonts w:ascii="Gill Sans MT" w:hAnsi="Gill Sans MT"/>
        </w:rPr>
        <w:t>e referred to in paragraph 2</w:t>
      </w:r>
      <w:r w:rsidRPr="00034A23">
        <w:rPr>
          <w:rFonts w:ascii="Gill Sans MT" w:hAnsi="Gill Sans MT"/>
        </w:rPr>
        <w:t xml:space="preserve"> above, and paid as follows:</w:t>
      </w:r>
    </w:p>
    <w:p w14:paraId="6E996BBC" w14:textId="5433553F" w:rsidR="00034A23" w:rsidRDefault="00034A23" w:rsidP="00AE1150">
      <w:pPr>
        <w:pStyle w:val="BodyText"/>
        <w:spacing w:after="0"/>
        <w:ind w:left="312" w:right="164"/>
        <w:jc w:val="both"/>
        <w:rPr>
          <w:rFonts w:ascii="Gill Sans MT" w:hAnsi="Gill Sans MT"/>
        </w:rPr>
      </w:pPr>
    </w:p>
    <w:p w14:paraId="636AED61" w14:textId="75548B36" w:rsidR="00034A23" w:rsidRDefault="00034A23" w:rsidP="00AE1150">
      <w:pPr>
        <w:pStyle w:val="BodyText"/>
        <w:spacing w:after="0"/>
        <w:ind w:right="164"/>
        <w:jc w:val="both"/>
        <w:rPr>
          <w:rFonts w:ascii="Gill Sans MT" w:hAnsi="Gill Sans MT"/>
        </w:rPr>
      </w:pPr>
      <w:r w:rsidRPr="00034A23">
        <w:rPr>
          <w:rFonts w:ascii="Gill Sans MT" w:hAnsi="Gill Sans MT"/>
        </w:rPr>
        <w:t>All pregnant employees or adoptive parents of children up to the age of 18 years are entitled to take up to 52 weeks of maternity or adoption leave. However access to maternity or adoption pay is subject to having at least 26 weeks service by the 15</w:t>
      </w:r>
      <w:r w:rsidRPr="00034A23">
        <w:rPr>
          <w:rFonts w:ascii="Gill Sans MT" w:hAnsi="Gill Sans MT"/>
          <w:position w:val="8"/>
          <w:sz w:val="16"/>
        </w:rPr>
        <w:t xml:space="preserve">th </w:t>
      </w:r>
      <w:r w:rsidRPr="00034A23">
        <w:rPr>
          <w:rFonts w:ascii="Gill Sans MT" w:hAnsi="Gill Sans MT"/>
        </w:rPr>
        <w:t xml:space="preserve">week before the Expected Week of Confinement </w:t>
      </w:r>
      <w:r w:rsidRPr="00034A23">
        <w:rPr>
          <w:rFonts w:ascii="Gill Sans MT" w:hAnsi="Gill Sans MT"/>
          <w:i/>
        </w:rPr>
        <w:t xml:space="preserve">or </w:t>
      </w:r>
      <w:r w:rsidRPr="00034A23">
        <w:rPr>
          <w:rFonts w:ascii="Gill Sans MT" w:hAnsi="Gill Sans MT"/>
        </w:rPr>
        <w:t>the week in which you were notified you were being matched with a child be an approved adoption</w:t>
      </w:r>
      <w:r w:rsidRPr="00034A23">
        <w:rPr>
          <w:rFonts w:ascii="Gill Sans MT" w:hAnsi="Gill Sans MT"/>
          <w:spacing w:val="-5"/>
        </w:rPr>
        <w:t xml:space="preserve"> </w:t>
      </w:r>
      <w:r w:rsidRPr="00034A23">
        <w:rPr>
          <w:rFonts w:ascii="Gill Sans MT" w:hAnsi="Gill Sans MT"/>
        </w:rPr>
        <w:t>agency.</w:t>
      </w:r>
    </w:p>
    <w:p w14:paraId="476D9E16" w14:textId="49E8C752" w:rsidR="00034A23" w:rsidRDefault="00034A23" w:rsidP="00AE1150">
      <w:pPr>
        <w:pStyle w:val="BodyText"/>
        <w:spacing w:after="0"/>
        <w:ind w:left="312" w:right="164"/>
        <w:jc w:val="both"/>
        <w:rPr>
          <w:rFonts w:ascii="Gill Sans MT" w:hAnsi="Gill Sans MT"/>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57"/>
        <w:gridCol w:w="8008"/>
      </w:tblGrid>
      <w:tr w:rsidR="00034A23" w:rsidRPr="004C7EF2" w14:paraId="0ED03BAF" w14:textId="77777777" w:rsidTr="00AE1150">
        <w:trPr>
          <w:trHeight w:val="575"/>
        </w:trPr>
        <w:tc>
          <w:tcPr>
            <w:tcW w:w="10065" w:type="dxa"/>
            <w:gridSpan w:val="2"/>
            <w:shd w:val="clear" w:color="auto" w:fill="auto"/>
          </w:tcPr>
          <w:p w14:paraId="1CEEC38A" w14:textId="77777777" w:rsidR="00034A23" w:rsidRPr="004C7EF2" w:rsidRDefault="00034A23" w:rsidP="00AE1150">
            <w:pPr>
              <w:pStyle w:val="TableParagraph"/>
              <w:spacing w:line="240" w:lineRule="auto"/>
              <w:ind w:left="107"/>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Maternity/Adoption pay is paid as follows:</w:t>
            </w:r>
          </w:p>
        </w:tc>
      </w:tr>
      <w:tr w:rsidR="00034A23" w:rsidRPr="004C7EF2" w14:paraId="4C450EF6" w14:textId="77777777" w:rsidTr="00AE1150">
        <w:trPr>
          <w:trHeight w:val="597"/>
        </w:trPr>
        <w:tc>
          <w:tcPr>
            <w:tcW w:w="2057" w:type="dxa"/>
            <w:shd w:val="clear" w:color="auto" w:fill="auto"/>
          </w:tcPr>
          <w:p w14:paraId="658E650A" w14:textId="77777777" w:rsidR="00034A23" w:rsidRPr="004C7EF2" w:rsidRDefault="00034A23" w:rsidP="00AE1150">
            <w:pPr>
              <w:pStyle w:val="TableParagraph"/>
              <w:spacing w:line="274" w:lineRule="exact"/>
              <w:ind w:left="107"/>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Weeks 1-6</w:t>
            </w:r>
          </w:p>
        </w:tc>
        <w:tc>
          <w:tcPr>
            <w:tcW w:w="8008" w:type="dxa"/>
            <w:shd w:val="clear" w:color="auto" w:fill="auto"/>
          </w:tcPr>
          <w:p w14:paraId="22C720E1" w14:textId="77777777" w:rsidR="00034A23" w:rsidRPr="004C7EF2" w:rsidRDefault="00034A23" w:rsidP="00AE1150">
            <w:pPr>
              <w:pStyle w:val="TableParagraph"/>
              <w:spacing w:line="240" w:lineRule="auto"/>
              <w:ind w:left="105" w:right="159"/>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Paid at 9/10ths of your weekly pay, offset against any payments of SMP/SAP or Maternity/Adoption Allowance (MA/AA) you may be entitled to;</w:t>
            </w:r>
          </w:p>
        </w:tc>
      </w:tr>
      <w:tr w:rsidR="00034A23" w:rsidRPr="004C7EF2" w14:paraId="3B8615D0" w14:textId="77777777" w:rsidTr="00AE1150">
        <w:trPr>
          <w:trHeight w:val="597"/>
        </w:trPr>
        <w:tc>
          <w:tcPr>
            <w:tcW w:w="2057" w:type="dxa"/>
            <w:shd w:val="clear" w:color="auto" w:fill="auto"/>
          </w:tcPr>
          <w:p w14:paraId="105BC830" w14:textId="77777777" w:rsidR="00034A23" w:rsidRPr="004C7EF2" w:rsidRDefault="00034A23" w:rsidP="00AE1150">
            <w:pPr>
              <w:pStyle w:val="TableParagraph"/>
              <w:spacing w:line="274" w:lineRule="exact"/>
              <w:ind w:left="107"/>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Weeks 6-18</w:t>
            </w:r>
          </w:p>
        </w:tc>
        <w:tc>
          <w:tcPr>
            <w:tcW w:w="8008" w:type="dxa"/>
            <w:shd w:val="clear" w:color="auto" w:fill="auto"/>
          </w:tcPr>
          <w:p w14:paraId="2C1BA498" w14:textId="77777777" w:rsidR="00034A23" w:rsidRPr="004C7EF2" w:rsidRDefault="00034A23" w:rsidP="00AE1150">
            <w:pPr>
              <w:pStyle w:val="TableParagraph"/>
              <w:spacing w:line="240" w:lineRule="auto"/>
              <w:ind w:left="105" w:right="159"/>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Paid at half your weekly pay, plus any payments of SMP/SAP or MA/AA you may be entitled to, subject to the total not exceeding your normal full</w:t>
            </w:r>
            <w:r w:rsidRPr="004C7EF2">
              <w:rPr>
                <w:rFonts w:ascii="Gill Sans MT" w:hAnsi="Gill Sans MT"/>
                <w:color w:val="404040" w:themeColor="text1" w:themeTint="BF"/>
                <w:spacing w:val="-22"/>
                <w:sz w:val="24"/>
                <w:szCs w:val="24"/>
              </w:rPr>
              <w:t xml:space="preserve"> </w:t>
            </w:r>
            <w:r w:rsidRPr="004C7EF2">
              <w:rPr>
                <w:rFonts w:ascii="Gill Sans MT" w:hAnsi="Gill Sans MT"/>
                <w:color w:val="404040" w:themeColor="text1" w:themeTint="BF"/>
                <w:sz w:val="24"/>
                <w:szCs w:val="24"/>
              </w:rPr>
              <w:t>pay;</w:t>
            </w:r>
          </w:p>
        </w:tc>
      </w:tr>
      <w:tr w:rsidR="00034A23" w:rsidRPr="004C7EF2" w14:paraId="694E5856" w14:textId="77777777" w:rsidTr="00AE1150">
        <w:trPr>
          <w:trHeight w:val="609"/>
        </w:trPr>
        <w:tc>
          <w:tcPr>
            <w:tcW w:w="2057" w:type="dxa"/>
            <w:shd w:val="clear" w:color="auto" w:fill="auto"/>
          </w:tcPr>
          <w:p w14:paraId="21FFA80D" w14:textId="77777777" w:rsidR="00034A23" w:rsidRPr="004C7EF2" w:rsidRDefault="00034A23" w:rsidP="00AE1150">
            <w:pPr>
              <w:pStyle w:val="TableParagraph"/>
              <w:spacing w:line="274" w:lineRule="exact"/>
              <w:ind w:left="107"/>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Weeks 18–39</w:t>
            </w:r>
          </w:p>
        </w:tc>
        <w:tc>
          <w:tcPr>
            <w:tcW w:w="8008" w:type="dxa"/>
            <w:shd w:val="clear" w:color="auto" w:fill="auto"/>
          </w:tcPr>
          <w:p w14:paraId="67DECC3E" w14:textId="77777777" w:rsidR="00034A23" w:rsidRPr="004C7EF2" w:rsidRDefault="00034A23" w:rsidP="00AE1150">
            <w:pPr>
              <w:pStyle w:val="TableParagraph"/>
              <w:spacing w:line="240" w:lineRule="auto"/>
              <w:ind w:left="105" w:right="159"/>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Paid at the current applicable rate of SMP/SAP or 90% of average weekly earnings, whichever is the lesser amount</w:t>
            </w:r>
          </w:p>
        </w:tc>
      </w:tr>
    </w:tbl>
    <w:p w14:paraId="02335E86" w14:textId="77777777" w:rsidR="00034A23" w:rsidRPr="004C7EF2" w:rsidRDefault="00034A23" w:rsidP="00AE1150">
      <w:pPr>
        <w:pStyle w:val="BodyText"/>
        <w:spacing w:after="0"/>
        <w:ind w:left="312" w:right="164"/>
        <w:jc w:val="both"/>
        <w:rPr>
          <w:rFonts w:ascii="Gill Sans MT" w:hAnsi="Gill Sans MT"/>
        </w:rPr>
      </w:pPr>
    </w:p>
    <w:p w14:paraId="07A81C2A" w14:textId="4B668DCA" w:rsidR="00034A23" w:rsidRDefault="00034A23" w:rsidP="00AE1150">
      <w:pPr>
        <w:pStyle w:val="BodyText"/>
        <w:spacing w:after="0"/>
        <w:ind w:right="159"/>
        <w:jc w:val="both"/>
        <w:rPr>
          <w:rFonts w:ascii="Gill Sans MT" w:hAnsi="Gill Sans MT"/>
        </w:rPr>
      </w:pPr>
      <w:r w:rsidRPr="00034A23">
        <w:rPr>
          <w:rFonts w:ascii="Gill Sans MT" w:hAnsi="Gill Sans MT"/>
        </w:rPr>
        <w:t xml:space="preserve">Full details of the Maternity, Adoption, Paternity and Shared Parental Leave, are available on </w:t>
      </w:r>
      <w:r w:rsidR="0006026F">
        <w:rPr>
          <w:rFonts w:ascii="Gill Sans MT" w:hAnsi="Gill Sans MT"/>
        </w:rPr>
        <w:t xml:space="preserve">the Trust’s </w:t>
      </w:r>
      <w:r w:rsidR="00E22201">
        <w:rPr>
          <w:rFonts w:ascii="Gill Sans MT" w:hAnsi="Gill Sans MT"/>
        </w:rPr>
        <w:t>intranet.</w:t>
      </w:r>
    </w:p>
    <w:p w14:paraId="4DF2AD9A" w14:textId="68F28ACD" w:rsidR="00034A23" w:rsidRDefault="00034A23" w:rsidP="00AE1150">
      <w:pPr>
        <w:pStyle w:val="BodyText"/>
        <w:spacing w:after="0"/>
        <w:ind w:left="312" w:right="159"/>
        <w:jc w:val="both"/>
        <w:rPr>
          <w:rFonts w:ascii="Gill Sans MT" w:hAnsi="Gill Sans MT"/>
        </w:rPr>
      </w:pPr>
    </w:p>
    <w:p w14:paraId="2C54F0DE" w14:textId="77777777" w:rsidR="00034A23" w:rsidRPr="00F93F4C" w:rsidRDefault="00034A23"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NOTICE REQUIREMENTS</w:t>
      </w:r>
    </w:p>
    <w:p w14:paraId="51A93DC7" w14:textId="77777777" w:rsidR="00034A23" w:rsidRPr="00034A23" w:rsidRDefault="00034A23" w:rsidP="00AE1150">
      <w:pPr>
        <w:pStyle w:val="BodyText"/>
        <w:spacing w:before="1" w:after="0"/>
        <w:jc w:val="both"/>
        <w:rPr>
          <w:rFonts w:ascii="Gill Sans MT" w:hAnsi="Gill Sans MT"/>
          <w:b/>
          <w:sz w:val="16"/>
        </w:rPr>
      </w:pPr>
    </w:p>
    <w:p w14:paraId="64B3DFEB" w14:textId="10DAB0A9" w:rsidR="00034A23" w:rsidRDefault="00034A23" w:rsidP="00AE1150">
      <w:pPr>
        <w:pStyle w:val="BodyText"/>
        <w:spacing w:before="92" w:after="0"/>
        <w:ind w:right="272"/>
        <w:jc w:val="both"/>
        <w:rPr>
          <w:rFonts w:ascii="Gill Sans MT" w:hAnsi="Gill Sans MT"/>
        </w:rPr>
      </w:pPr>
      <w:r w:rsidRPr="00034A23">
        <w:rPr>
          <w:rFonts w:ascii="Gill Sans MT" w:hAnsi="Gill Sans MT"/>
        </w:rPr>
        <w:t xml:space="preserve">The minimum notice period to terminate employment by both employees and </w:t>
      </w:r>
      <w:r w:rsidR="0006026F">
        <w:rPr>
          <w:rFonts w:ascii="Gill Sans MT" w:hAnsi="Gill Sans MT"/>
        </w:rPr>
        <w:t>the Trust</w:t>
      </w:r>
      <w:r w:rsidRPr="00034A23">
        <w:rPr>
          <w:rFonts w:ascii="Gill Sans MT" w:hAnsi="Gill Sans MT"/>
        </w:rPr>
        <w:t xml:space="preserve"> will be 4 weeks, in writing, for all local government employees. Employees may be able to negotiate a shorter notice period by agreement with their </w:t>
      </w:r>
      <w:r w:rsidR="0006026F">
        <w:rPr>
          <w:rFonts w:ascii="Gill Sans MT" w:hAnsi="Gill Sans MT"/>
        </w:rPr>
        <w:t>Strategic Lead</w:t>
      </w:r>
      <w:r w:rsidRPr="00034A23">
        <w:rPr>
          <w:rFonts w:ascii="Gill Sans MT" w:hAnsi="Gill Sans MT"/>
        </w:rPr>
        <w:t xml:space="preserve">. </w:t>
      </w:r>
      <w:r w:rsidR="0006026F">
        <w:rPr>
          <w:rFonts w:ascii="Gill Sans MT" w:hAnsi="Gill Sans MT"/>
        </w:rPr>
        <w:t>Strategic Leads</w:t>
      </w:r>
      <w:r w:rsidRPr="00034A23">
        <w:rPr>
          <w:rFonts w:ascii="Gill Sans MT" w:hAnsi="Gill Sans MT"/>
        </w:rPr>
        <w:t xml:space="preserve"> should give particular consideration to those on temporary contracts of employment where a shorter notice period can be objectively justified.</w:t>
      </w:r>
    </w:p>
    <w:p w14:paraId="2202B3D9" w14:textId="480D2E78" w:rsidR="008C26F8" w:rsidRPr="008C26F8" w:rsidRDefault="008C26F8" w:rsidP="00AE1150">
      <w:pPr>
        <w:pStyle w:val="BodyText"/>
        <w:spacing w:before="92" w:after="0"/>
        <w:ind w:left="311" w:right="272"/>
        <w:jc w:val="both"/>
        <w:rPr>
          <w:rFonts w:ascii="Gill Sans MT" w:hAnsi="Gill Sans MT"/>
        </w:rPr>
      </w:pPr>
    </w:p>
    <w:p w14:paraId="4CC38905" w14:textId="7F0D2F3E" w:rsidR="008C26F8" w:rsidRPr="008C26F8" w:rsidRDefault="008C26F8" w:rsidP="00AE1150">
      <w:pPr>
        <w:pStyle w:val="BodyText"/>
        <w:spacing w:before="1" w:after="0"/>
        <w:jc w:val="both"/>
        <w:rPr>
          <w:rFonts w:ascii="Gill Sans MT" w:hAnsi="Gill Sans MT"/>
        </w:rPr>
      </w:pPr>
      <w:r w:rsidRPr="008C26F8">
        <w:rPr>
          <w:rFonts w:ascii="Gill Sans MT" w:hAnsi="Gill Sans MT"/>
        </w:rPr>
        <w:t>The periods of notice to b</w:t>
      </w:r>
      <w:r>
        <w:rPr>
          <w:rFonts w:ascii="Gill Sans MT" w:hAnsi="Gill Sans MT"/>
        </w:rPr>
        <w:t xml:space="preserve">e given by </w:t>
      </w:r>
      <w:r w:rsidR="0006026F">
        <w:rPr>
          <w:rFonts w:ascii="Gill Sans MT" w:hAnsi="Gill Sans MT"/>
        </w:rPr>
        <w:t>the Trust</w:t>
      </w:r>
      <w:r w:rsidRPr="008C26F8">
        <w:rPr>
          <w:rFonts w:ascii="Gill Sans MT" w:hAnsi="Gill Sans MT"/>
        </w:rPr>
        <w:t xml:space="preserve"> are as follows:-</w:t>
      </w:r>
    </w:p>
    <w:p w14:paraId="046C713E" w14:textId="77777777" w:rsidR="008C26F8" w:rsidRPr="008C26F8" w:rsidRDefault="008C26F8" w:rsidP="00AE1150">
      <w:pPr>
        <w:pStyle w:val="BodyText"/>
        <w:spacing w:before="1" w:after="0"/>
        <w:jc w:val="both"/>
        <w:rPr>
          <w:rFonts w:ascii="Gill Sans MT" w:hAnsi="Gill Sans MT"/>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03"/>
        <w:gridCol w:w="4678"/>
      </w:tblGrid>
      <w:tr w:rsidR="008C26F8" w:rsidRPr="004C7EF2" w14:paraId="2BB3D15E" w14:textId="77777777" w:rsidTr="00AE1150">
        <w:trPr>
          <w:trHeight w:val="575"/>
        </w:trPr>
        <w:tc>
          <w:tcPr>
            <w:tcW w:w="5103" w:type="dxa"/>
            <w:shd w:val="clear" w:color="auto" w:fill="auto"/>
          </w:tcPr>
          <w:p w14:paraId="4F4104A1" w14:textId="77777777" w:rsidR="008C26F8" w:rsidRPr="004C7EF2" w:rsidRDefault="008C26F8" w:rsidP="00AE1150">
            <w:pPr>
              <w:pStyle w:val="TableParagraph"/>
              <w:spacing w:before="228" w:line="240" w:lineRule="auto"/>
              <w:ind w:left="105"/>
              <w:jc w:val="both"/>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Period of Recognised Continuous Service</w:t>
            </w:r>
          </w:p>
        </w:tc>
        <w:tc>
          <w:tcPr>
            <w:tcW w:w="4678" w:type="dxa"/>
            <w:shd w:val="clear" w:color="auto" w:fill="auto"/>
          </w:tcPr>
          <w:p w14:paraId="0C5B7BAB" w14:textId="77777777" w:rsidR="008C26F8" w:rsidRPr="004C7EF2" w:rsidRDefault="008C26F8" w:rsidP="00AE1150">
            <w:pPr>
              <w:pStyle w:val="TableParagraph"/>
              <w:spacing w:before="7" w:line="240" w:lineRule="auto"/>
              <w:jc w:val="both"/>
              <w:rPr>
                <w:rFonts w:ascii="Gill Sans MT" w:hAnsi="Gill Sans MT"/>
                <w:color w:val="404040" w:themeColor="text1" w:themeTint="BF"/>
                <w:sz w:val="24"/>
                <w:szCs w:val="24"/>
              </w:rPr>
            </w:pPr>
          </w:p>
          <w:p w14:paraId="2CA4072B" w14:textId="77777777" w:rsidR="008C26F8" w:rsidRPr="004C7EF2" w:rsidRDefault="008C26F8" w:rsidP="00AE1150">
            <w:pPr>
              <w:pStyle w:val="TableParagraph"/>
              <w:spacing w:before="1" w:line="240" w:lineRule="auto"/>
              <w:ind w:left="105"/>
              <w:jc w:val="both"/>
              <w:rPr>
                <w:rFonts w:ascii="Gill Sans MT" w:hAnsi="Gill Sans MT"/>
                <w:b/>
                <w:color w:val="404040" w:themeColor="text1" w:themeTint="BF"/>
                <w:sz w:val="24"/>
                <w:szCs w:val="24"/>
              </w:rPr>
            </w:pPr>
            <w:r w:rsidRPr="004C7EF2">
              <w:rPr>
                <w:rFonts w:ascii="Gill Sans MT" w:hAnsi="Gill Sans MT"/>
                <w:b/>
                <w:color w:val="404040" w:themeColor="text1" w:themeTint="BF"/>
                <w:sz w:val="24"/>
                <w:szCs w:val="24"/>
              </w:rPr>
              <w:t>Minimum Period of Notice</w:t>
            </w:r>
          </w:p>
        </w:tc>
      </w:tr>
      <w:tr w:rsidR="008C26F8" w:rsidRPr="004C7EF2" w14:paraId="1B394E1F" w14:textId="77777777" w:rsidTr="00AE1150">
        <w:trPr>
          <w:trHeight w:val="275"/>
        </w:trPr>
        <w:tc>
          <w:tcPr>
            <w:tcW w:w="5103" w:type="dxa"/>
            <w:shd w:val="clear" w:color="auto" w:fill="auto"/>
          </w:tcPr>
          <w:p w14:paraId="2C73C756" w14:textId="77777777" w:rsidR="008C26F8" w:rsidRPr="004C7EF2" w:rsidRDefault="008C26F8" w:rsidP="00AE1150">
            <w:pPr>
              <w:pStyle w:val="TableParagraph"/>
              <w:spacing w:line="256" w:lineRule="exact"/>
              <w:ind w:left="105"/>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Four weeks or more but less than four years</w:t>
            </w:r>
          </w:p>
        </w:tc>
        <w:tc>
          <w:tcPr>
            <w:tcW w:w="4678" w:type="dxa"/>
            <w:shd w:val="clear" w:color="auto" w:fill="auto"/>
          </w:tcPr>
          <w:p w14:paraId="70B2ECF4" w14:textId="77777777" w:rsidR="008C26F8" w:rsidRPr="004C7EF2" w:rsidRDefault="008C26F8" w:rsidP="00AE1150">
            <w:pPr>
              <w:pStyle w:val="TableParagraph"/>
              <w:spacing w:line="256" w:lineRule="exact"/>
              <w:ind w:left="105"/>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Four weeks</w:t>
            </w:r>
          </w:p>
        </w:tc>
      </w:tr>
      <w:tr w:rsidR="008C26F8" w:rsidRPr="004C7EF2" w14:paraId="506DCF44" w14:textId="77777777" w:rsidTr="00AE1150">
        <w:trPr>
          <w:trHeight w:val="553"/>
        </w:trPr>
        <w:tc>
          <w:tcPr>
            <w:tcW w:w="5103" w:type="dxa"/>
            <w:shd w:val="clear" w:color="auto" w:fill="auto"/>
          </w:tcPr>
          <w:p w14:paraId="0076A9F2" w14:textId="77777777" w:rsidR="008C26F8" w:rsidRPr="004C7EF2" w:rsidRDefault="008C26F8" w:rsidP="00AE1150">
            <w:pPr>
              <w:pStyle w:val="TableParagraph"/>
              <w:spacing w:line="240" w:lineRule="auto"/>
              <w:ind w:left="105"/>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Four years or more</w:t>
            </w:r>
          </w:p>
        </w:tc>
        <w:tc>
          <w:tcPr>
            <w:tcW w:w="4678" w:type="dxa"/>
            <w:shd w:val="clear" w:color="auto" w:fill="auto"/>
          </w:tcPr>
          <w:p w14:paraId="6362629B" w14:textId="77777777" w:rsidR="008C26F8" w:rsidRPr="004C7EF2" w:rsidRDefault="008C26F8" w:rsidP="00AE1150">
            <w:pPr>
              <w:pStyle w:val="TableParagraph"/>
              <w:spacing w:before="6" w:line="274" w:lineRule="exact"/>
              <w:ind w:left="105" w:right="405"/>
              <w:jc w:val="both"/>
              <w:rPr>
                <w:rFonts w:ascii="Gill Sans MT" w:hAnsi="Gill Sans MT"/>
                <w:color w:val="404040" w:themeColor="text1" w:themeTint="BF"/>
                <w:sz w:val="24"/>
                <w:szCs w:val="24"/>
              </w:rPr>
            </w:pPr>
            <w:r w:rsidRPr="004C7EF2">
              <w:rPr>
                <w:rFonts w:ascii="Gill Sans MT" w:hAnsi="Gill Sans MT"/>
                <w:color w:val="404040" w:themeColor="text1" w:themeTint="BF"/>
                <w:sz w:val="24"/>
                <w:szCs w:val="24"/>
              </w:rPr>
              <w:t>One week for each year of continuous service up to a maximum of 12 weeks</w:t>
            </w:r>
          </w:p>
        </w:tc>
      </w:tr>
    </w:tbl>
    <w:p w14:paraId="1FB54BC8" w14:textId="77777777" w:rsidR="008C26F8" w:rsidRPr="004C7EF2" w:rsidRDefault="008C26F8" w:rsidP="00AE1150">
      <w:pPr>
        <w:pStyle w:val="BodyText"/>
        <w:spacing w:before="7"/>
        <w:jc w:val="both"/>
      </w:pPr>
    </w:p>
    <w:p w14:paraId="56BEF94F" w14:textId="77777777" w:rsidR="008C26F8" w:rsidRPr="00F93F4C" w:rsidRDefault="008C26F8"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COLLECTIVE</w:t>
      </w:r>
      <w:r w:rsidRPr="00F93F4C">
        <w:rPr>
          <w:rFonts w:ascii="Gill Sans MT" w:hAnsi="Gill Sans MT"/>
          <w:b/>
          <w:color w:val="404040" w:themeColor="text1" w:themeTint="BF"/>
          <w:spacing w:val="-5"/>
          <w:sz w:val="24"/>
          <w:szCs w:val="24"/>
          <w:u w:val="single"/>
        </w:rPr>
        <w:t xml:space="preserve"> </w:t>
      </w:r>
      <w:r w:rsidRPr="00F93F4C">
        <w:rPr>
          <w:rFonts w:ascii="Gill Sans MT" w:hAnsi="Gill Sans MT"/>
          <w:b/>
          <w:color w:val="404040" w:themeColor="text1" w:themeTint="BF"/>
          <w:sz w:val="24"/>
          <w:szCs w:val="24"/>
          <w:u w:val="single"/>
        </w:rPr>
        <w:t>BARGAINING</w:t>
      </w:r>
    </w:p>
    <w:p w14:paraId="776F3545" w14:textId="77777777" w:rsidR="008C26F8" w:rsidRPr="008C26F8" w:rsidRDefault="008C26F8" w:rsidP="00AE1150">
      <w:pPr>
        <w:pStyle w:val="BodyText"/>
        <w:spacing w:before="1" w:after="0"/>
        <w:jc w:val="both"/>
        <w:rPr>
          <w:rFonts w:ascii="Gill Sans MT" w:hAnsi="Gill Sans MT"/>
          <w:b/>
          <w:sz w:val="20"/>
        </w:rPr>
      </w:pPr>
    </w:p>
    <w:p w14:paraId="005B95A7" w14:textId="2E3999F5" w:rsidR="008C26F8" w:rsidRDefault="0006026F" w:rsidP="00AE1150">
      <w:pPr>
        <w:pStyle w:val="BodyText"/>
        <w:spacing w:before="92" w:after="0"/>
        <w:ind w:right="159"/>
        <w:jc w:val="both"/>
        <w:rPr>
          <w:rFonts w:ascii="Gill Sans MT" w:hAnsi="Gill Sans MT"/>
        </w:rPr>
      </w:pPr>
      <w:r>
        <w:rPr>
          <w:rFonts w:ascii="Gill Sans MT" w:hAnsi="Gill Sans MT"/>
        </w:rPr>
        <w:t>The Trust,</w:t>
      </w:r>
      <w:r w:rsidR="008C26F8" w:rsidRPr="008C26F8">
        <w:rPr>
          <w:rFonts w:ascii="Gill Sans MT" w:hAnsi="Gill Sans MT"/>
        </w:rPr>
        <w:t xml:space="preserve"> as your employer supports the system of collective bargaining and believes in the principle of solving industrial relations problems by discussion and agreement. For practical purposes, this can only be conducted by representatives of the employers and of the employees. If collective bargaining of this kind is to continue and improve for the benefit for both, it is essential that the employees’ organisations should be fully representative. </w:t>
      </w:r>
      <w:r>
        <w:rPr>
          <w:rFonts w:ascii="Gill Sans MT" w:hAnsi="Gill Sans MT"/>
        </w:rPr>
        <w:t>The Trust</w:t>
      </w:r>
      <w:r w:rsidR="008C26F8">
        <w:rPr>
          <w:rFonts w:ascii="Gill Sans MT" w:hAnsi="Gill Sans MT"/>
        </w:rPr>
        <w:t xml:space="preserve"> </w:t>
      </w:r>
      <w:r w:rsidR="008C26F8" w:rsidRPr="008C26F8">
        <w:rPr>
          <w:rFonts w:ascii="Gill Sans MT" w:hAnsi="Gill Sans MT"/>
        </w:rPr>
        <w:t>is, in association with other Scottish Local Authorities, represented on the Scottish Joint Council for Local Government</w:t>
      </w:r>
      <w:r w:rsidR="008C26F8" w:rsidRPr="008C26F8">
        <w:rPr>
          <w:rFonts w:ascii="Gill Sans MT" w:hAnsi="Gill Sans MT"/>
          <w:spacing w:val="-1"/>
        </w:rPr>
        <w:t xml:space="preserve"> </w:t>
      </w:r>
      <w:r w:rsidR="008C26F8" w:rsidRPr="008C26F8">
        <w:rPr>
          <w:rFonts w:ascii="Gill Sans MT" w:hAnsi="Gill Sans MT"/>
        </w:rPr>
        <w:t>Employees.</w:t>
      </w:r>
    </w:p>
    <w:p w14:paraId="7B4EB6C0" w14:textId="77777777" w:rsidR="008C26F8" w:rsidRPr="008C26F8" w:rsidRDefault="008C26F8" w:rsidP="00AE1150">
      <w:pPr>
        <w:pStyle w:val="BodyText"/>
        <w:spacing w:beforeLines="46" w:before="110" w:after="0"/>
        <w:jc w:val="both"/>
        <w:rPr>
          <w:rFonts w:ascii="Gill Sans MT" w:hAnsi="Gill Sans MT"/>
        </w:rPr>
      </w:pPr>
      <w:r w:rsidRPr="008C26F8">
        <w:rPr>
          <w:rFonts w:ascii="Gill Sans MT" w:hAnsi="Gill Sans MT"/>
        </w:rPr>
        <w:t>Accordingly, it is considered appropriate for you to be in membership of a trade union representing</w:t>
      </w:r>
    </w:p>
    <w:p w14:paraId="0CA0ECA9" w14:textId="0839A19C" w:rsidR="008C26F8" w:rsidRDefault="008C26F8" w:rsidP="00AE1150">
      <w:pPr>
        <w:pStyle w:val="BodyText"/>
        <w:spacing w:beforeLines="46" w:before="110" w:after="0"/>
        <w:jc w:val="both"/>
        <w:rPr>
          <w:rFonts w:ascii="Gill Sans MT" w:hAnsi="Gill Sans MT"/>
        </w:rPr>
      </w:pPr>
      <w:r w:rsidRPr="008C26F8">
        <w:rPr>
          <w:rFonts w:ascii="Gill Sans MT" w:hAnsi="Gill Sans MT"/>
        </w:rPr>
        <w:t>you on this negotiating body and you are encouraged so to do. Details of the Trade Unions on the above negotiati</w:t>
      </w:r>
      <w:r>
        <w:rPr>
          <w:rFonts w:ascii="Gill Sans MT" w:hAnsi="Gill Sans MT"/>
        </w:rPr>
        <w:t xml:space="preserve">ng body are available from </w:t>
      </w:r>
      <w:r w:rsidR="00B07AE6">
        <w:rPr>
          <w:rFonts w:ascii="Gill Sans MT" w:hAnsi="Gill Sans MT"/>
        </w:rPr>
        <w:t>the Corporate Team within Investing in Our People and Embracing Our Values.</w:t>
      </w:r>
    </w:p>
    <w:p w14:paraId="5E436695" w14:textId="3DE2650E" w:rsidR="008C26F8" w:rsidRDefault="008C26F8" w:rsidP="00AE1150">
      <w:pPr>
        <w:pStyle w:val="BodyText"/>
        <w:spacing w:before="75" w:after="0"/>
        <w:ind w:left="312"/>
        <w:jc w:val="both"/>
        <w:rPr>
          <w:rFonts w:ascii="Gill Sans MT" w:hAnsi="Gill Sans MT"/>
        </w:rPr>
      </w:pPr>
    </w:p>
    <w:p w14:paraId="314B9D8F" w14:textId="77777777" w:rsidR="00AE1150" w:rsidRPr="008C26F8" w:rsidRDefault="00AE1150" w:rsidP="00AE1150">
      <w:pPr>
        <w:pStyle w:val="BodyText"/>
        <w:spacing w:before="75" w:after="0"/>
        <w:ind w:left="312"/>
        <w:jc w:val="both"/>
        <w:rPr>
          <w:rFonts w:ascii="Gill Sans MT" w:hAnsi="Gill Sans MT"/>
        </w:rPr>
      </w:pPr>
    </w:p>
    <w:p w14:paraId="3FA5136E" w14:textId="77777777" w:rsidR="008C26F8" w:rsidRPr="00F93F4C" w:rsidRDefault="008C26F8" w:rsidP="00AE1150">
      <w:pPr>
        <w:pStyle w:val="Heading1"/>
        <w:keepNext w:val="0"/>
        <w:keepLines w:val="0"/>
        <w:widowControl w:val="0"/>
        <w:numPr>
          <w:ilvl w:val="0"/>
          <w:numId w:val="26"/>
        </w:numPr>
        <w:tabs>
          <w:tab w:val="left" w:pos="780"/>
        </w:tabs>
        <w:autoSpaceDE w:val="0"/>
        <w:autoSpaceDN w:val="0"/>
        <w:spacing w:before="1"/>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lastRenderedPageBreak/>
        <w:t>PREVENTION AND DETECTION OF</w:t>
      </w:r>
      <w:r w:rsidRPr="00F93F4C">
        <w:rPr>
          <w:rFonts w:ascii="Gill Sans MT" w:hAnsi="Gill Sans MT"/>
          <w:b/>
          <w:color w:val="404040" w:themeColor="text1" w:themeTint="BF"/>
          <w:spacing w:val="-6"/>
          <w:sz w:val="24"/>
          <w:szCs w:val="24"/>
          <w:u w:val="single"/>
        </w:rPr>
        <w:t xml:space="preserve"> </w:t>
      </w:r>
      <w:r w:rsidRPr="00F93F4C">
        <w:rPr>
          <w:rFonts w:ascii="Gill Sans MT" w:hAnsi="Gill Sans MT"/>
          <w:b/>
          <w:color w:val="404040" w:themeColor="text1" w:themeTint="BF"/>
          <w:sz w:val="24"/>
          <w:szCs w:val="24"/>
          <w:u w:val="single"/>
        </w:rPr>
        <w:t>FRAUD</w:t>
      </w:r>
    </w:p>
    <w:p w14:paraId="511D7849" w14:textId="19A54504" w:rsidR="008C26F8" w:rsidRPr="008C26F8" w:rsidRDefault="0006026F" w:rsidP="00AE1150">
      <w:pPr>
        <w:pStyle w:val="BodyText"/>
        <w:spacing w:before="93" w:after="0"/>
        <w:ind w:right="159"/>
        <w:jc w:val="both"/>
        <w:rPr>
          <w:rFonts w:ascii="Gill Sans MT" w:hAnsi="Gill Sans MT"/>
        </w:rPr>
      </w:pPr>
      <w:r>
        <w:rPr>
          <w:rFonts w:ascii="Gill Sans MT" w:hAnsi="Gill Sans MT"/>
        </w:rPr>
        <w:t>The Trust</w:t>
      </w:r>
      <w:r w:rsidR="008C26F8" w:rsidRPr="008C26F8">
        <w:rPr>
          <w:rFonts w:ascii="Gill Sans MT" w:hAnsi="Gill Sans MT"/>
        </w:rPr>
        <w:t xml:space="preserve"> has a duty to protect the public funds it administers. The information you provide to </w:t>
      </w:r>
      <w:r>
        <w:rPr>
          <w:rFonts w:ascii="Gill Sans MT" w:hAnsi="Gill Sans MT"/>
        </w:rPr>
        <w:t>the Trust</w:t>
      </w:r>
      <w:r w:rsidR="008C26F8" w:rsidRPr="008C26F8">
        <w:rPr>
          <w:rFonts w:ascii="Gill Sans MT" w:hAnsi="Gill Sans MT"/>
        </w:rPr>
        <w:t xml:space="preserve"> and other personal data held may be used for the prevention and detection of fraud. </w:t>
      </w:r>
      <w:r>
        <w:rPr>
          <w:rFonts w:ascii="Gill Sans MT" w:hAnsi="Gill Sans MT"/>
        </w:rPr>
        <w:t>The Trust</w:t>
      </w:r>
      <w:r w:rsidR="00A87112">
        <w:rPr>
          <w:rFonts w:ascii="Gill Sans MT" w:hAnsi="Gill Sans MT"/>
        </w:rPr>
        <w:t xml:space="preserve"> </w:t>
      </w:r>
      <w:r w:rsidR="00A87112" w:rsidRPr="008C26F8">
        <w:rPr>
          <w:rFonts w:ascii="Gill Sans MT" w:hAnsi="Gill Sans MT"/>
        </w:rPr>
        <w:t>may</w:t>
      </w:r>
      <w:r w:rsidR="008C26F8" w:rsidRPr="008C26F8">
        <w:rPr>
          <w:rFonts w:ascii="Gill Sans MT" w:hAnsi="Gill Sans MT"/>
        </w:rPr>
        <w:t xml:space="preserve"> share this information with other bodies responsible for auditing or administering public funds for the prevention and detection of fraud, for example</w:t>
      </w:r>
      <w:r>
        <w:rPr>
          <w:rFonts w:ascii="Gill Sans MT" w:hAnsi="Gill Sans MT"/>
        </w:rPr>
        <w:t>,</w:t>
      </w:r>
      <w:r w:rsidR="008C26F8" w:rsidRPr="008C26F8">
        <w:rPr>
          <w:rFonts w:ascii="Gill Sans MT" w:hAnsi="Gill Sans MT"/>
        </w:rPr>
        <w:t xml:space="preserve"> </w:t>
      </w:r>
      <w:r>
        <w:rPr>
          <w:rFonts w:ascii="Gill Sans MT" w:hAnsi="Gill Sans MT"/>
        </w:rPr>
        <w:t>the Trust</w:t>
      </w:r>
      <w:r w:rsidR="008C26F8" w:rsidRPr="008C26F8">
        <w:rPr>
          <w:rFonts w:ascii="Gill Sans MT" w:hAnsi="Gill Sans MT"/>
        </w:rPr>
        <w:t xml:space="preserve"> participates in the National Fraud Initiative data matching exercise where payroll data is used for cross system and cross authority comparison purposes aimed at stopping</w:t>
      </w:r>
      <w:r w:rsidR="008C26F8" w:rsidRPr="008C26F8">
        <w:rPr>
          <w:rFonts w:ascii="Gill Sans MT" w:hAnsi="Gill Sans MT"/>
          <w:spacing w:val="-11"/>
        </w:rPr>
        <w:t xml:space="preserve"> </w:t>
      </w:r>
      <w:r w:rsidR="008C26F8" w:rsidRPr="008C26F8">
        <w:rPr>
          <w:rFonts w:ascii="Gill Sans MT" w:hAnsi="Gill Sans MT"/>
        </w:rPr>
        <w:t>fraud.</w:t>
      </w:r>
    </w:p>
    <w:p w14:paraId="729C6FB1" w14:textId="77777777" w:rsidR="008C26F8" w:rsidRPr="008C26F8" w:rsidRDefault="008C26F8" w:rsidP="00AE1150">
      <w:pPr>
        <w:pStyle w:val="BodyText"/>
        <w:spacing w:before="9" w:after="0"/>
        <w:jc w:val="both"/>
        <w:rPr>
          <w:rFonts w:ascii="Gill Sans MT" w:hAnsi="Gill Sans MT"/>
          <w:sz w:val="27"/>
        </w:rPr>
      </w:pPr>
    </w:p>
    <w:p w14:paraId="7675DE12" w14:textId="3B07AB96" w:rsidR="008C26F8" w:rsidRPr="00F93F4C" w:rsidRDefault="008C26F8" w:rsidP="00AE1150">
      <w:pPr>
        <w:pStyle w:val="Heading1"/>
        <w:keepNext w:val="0"/>
        <w:keepLines w:val="0"/>
        <w:widowControl w:val="0"/>
        <w:numPr>
          <w:ilvl w:val="0"/>
          <w:numId w:val="26"/>
        </w:numPr>
        <w:tabs>
          <w:tab w:val="left" w:pos="783"/>
        </w:tabs>
        <w:autoSpaceDE w:val="0"/>
        <w:autoSpaceDN w:val="0"/>
        <w:spacing w:before="1"/>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NOTIFICATION OF CRIMINAL CHARGES /</w:t>
      </w:r>
      <w:r w:rsidR="00C029FB" w:rsidRPr="00F93F4C">
        <w:rPr>
          <w:rFonts w:ascii="Gill Sans MT" w:hAnsi="Gill Sans MT"/>
          <w:b/>
          <w:color w:val="404040" w:themeColor="text1" w:themeTint="BF"/>
          <w:spacing w:val="-2"/>
          <w:sz w:val="24"/>
          <w:szCs w:val="24"/>
          <w:u w:val="single"/>
        </w:rPr>
        <w:t xml:space="preserve"> </w:t>
      </w:r>
      <w:r w:rsidRPr="00F93F4C">
        <w:rPr>
          <w:rFonts w:ascii="Gill Sans MT" w:hAnsi="Gill Sans MT"/>
          <w:b/>
          <w:color w:val="404040" w:themeColor="text1" w:themeTint="BF"/>
          <w:sz w:val="24"/>
          <w:szCs w:val="24"/>
          <w:u w:val="single"/>
        </w:rPr>
        <w:t>CONVICTIONS</w:t>
      </w:r>
    </w:p>
    <w:p w14:paraId="22D553A6" w14:textId="77777777" w:rsidR="008C26F8" w:rsidRPr="008C26F8" w:rsidRDefault="008C26F8" w:rsidP="00AE1150">
      <w:pPr>
        <w:pStyle w:val="BodyText"/>
        <w:spacing w:after="0"/>
        <w:jc w:val="both"/>
        <w:rPr>
          <w:rFonts w:ascii="Gill Sans MT" w:hAnsi="Gill Sans MT"/>
          <w:b/>
          <w:sz w:val="16"/>
        </w:rPr>
      </w:pPr>
    </w:p>
    <w:p w14:paraId="6CF6CB90" w14:textId="47AD882F" w:rsidR="008C26F8" w:rsidRPr="008C26F8" w:rsidRDefault="008C26F8" w:rsidP="00AE1150">
      <w:pPr>
        <w:pStyle w:val="BodyText"/>
        <w:spacing w:before="93" w:after="0"/>
        <w:ind w:right="192"/>
        <w:jc w:val="both"/>
        <w:rPr>
          <w:rFonts w:ascii="Gill Sans MT" w:hAnsi="Gill Sans MT"/>
        </w:rPr>
      </w:pPr>
      <w:r w:rsidRPr="008C26F8">
        <w:rPr>
          <w:rFonts w:ascii="Gill Sans MT" w:hAnsi="Gill Sans MT"/>
        </w:rPr>
        <w:t xml:space="preserve">If you are charged with or convicted of a criminal offence, you must report that fact to your line manager at the earliest opportunity. You should also advise your line manager if you receive points on your driving licence for any Endorsable Offence. This will enable </w:t>
      </w:r>
      <w:r w:rsidR="0006026F">
        <w:rPr>
          <w:rFonts w:ascii="Gill Sans MT" w:hAnsi="Gill Sans MT"/>
        </w:rPr>
        <w:t>the Trust</w:t>
      </w:r>
      <w:r w:rsidRPr="008C26F8">
        <w:rPr>
          <w:rFonts w:ascii="Gill Sans MT" w:hAnsi="Gill Sans MT"/>
        </w:rPr>
        <w:t xml:space="preserve"> to review any potential impact on your employment.</w:t>
      </w:r>
    </w:p>
    <w:p w14:paraId="52EC3F5C" w14:textId="77777777" w:rsidR="008C26F8" w:rsidRPr="008C26F8" w:rsidRDefault="008C26F8" w:rsidP="00AE1150">
      <w:pPr>
        <w:pStyle w:val="BodyText"/>
        <w:spacing w:before="1" w:after="0"/>
        <w:jc w:val="both"/>
        <w:rPr>
          <w:rFonts w:ascii="Gill Sans MT" w:hAnsi="Gill Sans MT"/>
          <w:sz w:val="28"/>
        </w:rPr>
      </w:pPr>
    </w:p>
    <w:p w14:paraId="4C478390" w14:textId="77777777" w:rsidR="008C26F8" w:rsidRPr="00F93F4C" w:rsidRDefault="008C26F8"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 xml:space="preserve">CHANGES TO TERMS </w:t>
      </w:r>
      <w:r w:rsidRPr="00F93F4C">
        <w:rPr>
          <w:rFonts w:ascii="Gill Sans MT" w:hAnsi="Gill Sans MT"/>
          <w:b/>
          <w:color w:val="404040" w:themeColor="text1" w:themeTint="BF"/>
          <w:spacing w:val="-3"/>
          <w:sz w:val="24"/>
          <w:szCs w:val="24"/>
          <w:u w:val="single"/>
        </w:rPr>
        <w:t>AND</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CONDITIONS</w:t>
      </w:r>
    </w:p>
    <w:p w14:paraId="6E8F0EAA" w14:textId="77777777" w:rsidR="008C26F8" w:rsidRPr="008C26F8" w:rsidRDefault="008C26F8" w:rsidP="00AE1150">
      <w:pPr>
        <w:pStyle w:val="BodyText"/>
        <w:spacing w:after="0"/>
        <w:jc w:val="both"/>
        <w:rPr>
          <w:rFonts w:ascii="Gill Sans MT" w:hAnsi="Gill Sans MT"/>
          <w:b/>
          <w:sz w:val="20"/>
        </w:rPr>
      </w:pPr>
    </w:p>
    <w:p w14:paraId="01328A6B" w14:textId="5FEF6091" w:rsidR="008C26F8" w:rsidRPr="008C26F8" w:rsidRDefault="008C26F8" w:rsidP="00AE1150">
      <w:pPr>
        <w:pStyle w:val="BodyText"/>
        <w:spacing w:before="93" w:after="0"/>
        <w:ind w:right="162"/>
        <w:jc w:val="both"/>
        <w:rPr>
          <w:rFonts w:ascii="Gill Sans MT" w:hAnsi="Gill Sans MT"/>
        </w:rPr>
      </w:pPr>
      <w:r w:rsidRPr="008C26F8">
        <w:rPr>
          <w:rFonts w:ascii="Gill Sans MT" w:hAnsi="Gill Sans MT"/>
        </w:rPr>
        <w:t>Future changes in the terms and conditions of</w:t>
      </w:r>
      <w:r w:rsidR="0006026F">
        <w:rPr>
          <w:rFonts w:ascii="Gill Sans MT" w:hAnsi="Gill Sans MT"/>
        </w:rPr>
        <w:t xml:space="preserve"> employment, as referred to in paragraph 2 (a) and (b) will be recorded in the relevant</w:t>
      </w:r>
      <w:r w:rsidRPr="008C26F8">
        <w:rPr>
          <w:rFonts w:ascii="Gill Sans MT" w:hAnsi="Gill Sans MT"/>
        </w:rPr>
        <w:t xml:space="preserve"> documents within one month of the date they occur. Your terms and conditions will be deemed to have changed accordingly.</w:t>
      </w:r>
    </w:p>
    <w:p w14:paraId="0AF4EBB0" w14:textId="77777777" w:rsidR="008C26F8" w:rsidRPr="008C26F8" w:rsidRDefault="008C26F8" w:rsidP="00AE1150">
      <w:pPr>
        <w:pStyle w:val="BodyText"/>
        <w:spacing w:after="0"/>
        <w:jc w:val="both"/>
        <w:rPr>
          <w:rFonts w:ascii="Gill Sans MT" w:hAnsi="Gill Sans MT"/>
        </w:rPr>
      </w:pPr>
    </w:p>
    <w:p w14:paraId="710276FB" w14:textId="66847DD3" w:rsidR="008C26F8" w:rsidRDefault="008C26F8" w:rsidP="00AE1150">
      <w:pPr>
        <w:pStyle w:val="BodyText"/>
        <w:spacing w:after="0"/>
        <w:ind w:right="171"/>
        <w:jc w:val="both"/>
        <w:rPr>
          <w:rFonts w:ascii="Gill Sans MT" w:hAnsi="Gill Sans MT"/>
        </w:rPr>
      </w:pPr>
      <w:r w:rsidRPr="008C26F8">
        <w:rPr>
          <w:rFonts w:ascii="Gill Sans MT" w:hAnsi="Gill Sans MT"/>
        </w:rPr>
        <w:t>Notification of such changes will either be in writing directly to you, through your pays</w:t>
      </w:r>
      <w:r w:rsidR="00E57D3B">
        <w:rPr>
          <w:rFonts w:ascii="Gill Sans MT" w:hAnsi="Gill Sans MT"/>
        </w:rPr>
        <w:t xml:space="preserve">lip, in Circulars issued by EAC </w:t>
      </w:r>
      <w:r w:rsidRPr="008C26F8">
        <w:rPr>
          <w:rFonts w:ascii="Gill Sans MT" w:hAnsi="Gill Sans MT"/>
        </w:rPr>
        <w:t xml:space="preserve">Head of </w:t>
      </w:r>
      <w:r w:rsidR="0006026F">
        <w:rPr>
          <w:rFonts w:ascii="Gill Sans MT" w:hAnsi="Gill Sans MT"/>
        </w:rPr>
        <w:t>People &amp; Culture</w:t>
      </w:r>
      <w:r w:rsidRPr="008C26F8">
        <w:rPr>
          <w:rFonts w:ascii="Gill Sans MT" w:hAnsi="Gill Sans MT"/>
        </w:rPr>
        <w:t>, or by such other method as deemed appropriate.</w:t>
      </w:r>
    </w:p>
    <w:p w14:paraId="7460FB84" w14:textId="2F3346D8" w:rsidR="00DA6F6C" w:rsidRDefault="00DA6F6C" w:rsidP="00AE1150">
      <w:pPr>
        <w:pStyle w:val="BodyText"/>
        <w:spacing w:after="0"/>
        <w:ind w:left="311" w:right="171"/>
        <w:jc w:val="both"/>
        <w:rPr>
          <w:rFonts w:ascii="Gill Sans MT" w:hAnsi="Gill Sans MT"/>
        </w:rPr>
      </w:pPr>
    </w:p>
    <w:p w14:paraId="5D318C28" w14:textId="02968701" w:rsidR="00DA6F6C" w:rsidRPr="00DA6F6C" w:rsidRDefault="00DA6F6C" w:rsidP="00AE1150">
      <w:pPr>
        <w:tabs>
          <w:tab w:val="left" w:pos="-2268"/>
          <w:tab w:val="left" w:pos="-1985"/>
          <w:tab w:val="left" w:pos="-1701"/>
        </w:tabs>
        <w:jc w:val="both"/>
        <w:rPr>
          <w:rFonts w:ascii="Gill Sans MT" w:hAnsi="Gill Sans MT" w:cs="Arial"/>
        </w:rPr>
      </w:pPr>
      <w:r w:rsidRPr="00DA6F6C">
        <w:rPr>
          <w:rFonts w:ascii="Gill Sans MT" w:hAnsi="Gill Sans MT" w:cs="Arial"/>
        </w:rPr>
        <w:t>There may be occas</w:t>
      </w:r>
      <w:r>
        <w:rPr>
          <w:rFonts w:ascii="Gill Sans MT" w:hAnsi="Gill Sans MT" w:cs="Arial"/>
        </w:rPr>
        <w:t xml:space="preserve">ions where </w:t>
      </w:r>
      <w:r w:rsidR="00D844F2">
        <w:rPr>
          <w:rFonts w:ascii="Gill Sans MT" w:hAnsi="Gill Sans MT" w:cs="Arial"/>
        </w:rPr>
        <w:t>the Trust</w:t>
      </w:r>
      <w:r w:rsidRPr="00DA6F6C">
        <w:rPr>
          <w:rFonts w:ascii="Gill Sans MT" w:hAnsi="Gill Sans MT" w:cs="Arial"/>
        </w:rPr>
        <w:t xml:space="preserve"> require</w:t>
      </w:r>
      <w:r w:rsidR="00D844F2">
        <w:rPr>
          <w:rFonts w:ascii="Gill Sans MT" w:hAnsi="Gill Sans MT" w:cs="Arial"/>
        </w:rPr>
        <w:t>s</w:t>
      </w:r>
      <w:r w:rsidRPr="00DA6F6C">
        <w:rPr>
          <w:rFonts w:ascii="Gill Sans MT" w:hAnsi="Gill Sans MT" w:cs="Arial"/>
        </w:rPr>
        <w:t xml:space="preserve"> to change specific terms and conditions relatin</w:t>
      </w:r>
      <w:r>
        <w:rPr>
          <w:rFonts w:ascii="Gill Sans MT" w:hAnsi="Gill Sans MT" w:cs="Arial"/>
        </w:rPr>
        <w:t>g to your post</w:t>
      </w:r>
      <w:r w:rsidR="00D844F2">
        <w:rPr>
          <w:rFonts w:ascii="Gill Sans MT" w:hAnsi="Gill Sans MT" w:cs="Arial"/>
        </w:rPr>
        <w:t xml:space="preserve"> (referred to in paragraph 2 (c)).</w:t>
      </w:r>
      <w:r w:rsidRPr="00DA6F6C">
        <w:rPr>
          <w:rFonts w:ascii="Gill Sans MT" w:hAnsi="Gill Sans MT" w:cs="Arial"/>
        </w:rPr>
        <w:t xml:space="preserve">  This will be discussed with you and where applicable your Trade Union Representative in advance of the change, and you will receive the appropria</w:t>
      </w:r>
      <w:r w:rsidR="00D844F2">
        <w:rPr>
          <w:rFonts w:ascii="Gill Sans MT" w:hAnsi="Gill Sans MT" w:cs="Arial"/>
        </w:rPr>
        <w:t>te notice, up to a maximum of 90 days</w:t>
      </w:r>
      <w:r w:rsidRPr="00DA6F6C">
        <w:rPr>
          <w:rFonts w:ascii="Gill Sans MT" w:hAnsi="Gill Sans MT" w:cs="Arial"/>
        </w:rPr>
        <w:t>.</w:t>
      </w:r>
    </w:p>
    <w:p w14:paraId="069B81CC" w14:textId="77777777" w:rsidR="008C26F8" w:rsidRPr="008C26F8" w:rsidRDefault="008C26F8" w:rsidP="00AE1150">
      <w:pPr>
        <w:pStyle w:val="BodyText"/>
        <w:spacing w:before="10" w:after="0"/>
        <w:jc w:val="both"/>
        <w:rPr>
          <w:rFonts w:ascii="Gill Sans MT" w:hAnsi="Gill Sans MT"/>
          <w:sz w:val="27"/>
        </w:rPr>
      </w:pPr>
    </w:p>
    <w:p w14:paraId="16CF1BB2" w14:textId="77777777" w:rsidR="008C26F8" w:rsidRPr="00F93F4C" w:rsidRDefault="008C26F8" w:rsidP="00AE1150">
      <w:pPr>
        <w:pStyle w:val="Heading1"/>
        <w:keepNext w:val="0"/>
        <w:keepLines w:val="0"/>
        <w:widowControl w:val="0"/>
        <w:numPr>
          <w:ilvl w:val="0"/>
          <w:numId w:val="26"/>
        </w:numPr>
        <w:tabs>
          <w:tab w:val="left" w:pos="780"/>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MEDICAL</w:t>
      </w:r>
      <w:r w:rsidRPr="00F93F4C">
        <w:rPr>
          <w:rFonts w:ascii="Gill Sans MT" w:hAnsi="Gill Sans MT"/>
          <w:b/>
          <w:color w:val="404040" w:themeColor="text1" w:themeTint="BF"/>
          <w:spacing w:val="-2"/>
          <w:sz w:val="24"/>
          <w:szCs w:val="24"/>
          <w:u w:val="single"/>
        </w:rPr>
        <w:t xml:space="preserve"> </w:t>
      </w:r>
      <w:r w:rsidRPr="00F93F4C">
        <w:rPr>
          <w:rFonts w:ascii="Gill Sans MT" w:hAnsi="Gill Sans MT"/>
          <w:b/>
          <w:color w:val="404040" w:themeColor="text1" w:themeTint="BF"/>
          <w:sz w:val="24"/>
          <w:szCs w:val="24"/>
          <w:u w:val="single"/>
        </w:rPr>
        <w:t>CHECKS/EXAMINATIONS</w:t>
      </w:r>
    </w:p>
    <w:p w14:paraId="22663210" w14:textId="77777777" w:rsidR="008C26F8" w:rsidRPr="008C26F8" w:rsidRDefault="008C26F8" w:rsidP="00AE1150">
      <w:pPr>
        <w:pStyle w:val="BodyText"/>
        <w:spacing w:before="1" w:after="0"/>
        <w:jc w:val="both"/>
        <w:rPr>
          <w:rFonts w:ascii="Gill Sans MT" w:hAnsi="Gill Sans MT"/>
          <w:b/>
          <w:sz w:val="16"/>
        </w:rPr>
      </w:pPr>
    </w:p>
    <w:p w14:paraId="459B64B5" w14:textId="77777777" w:rsidR="008C26F8" w:rsidRPr="008C26F8" w:rsidRDefault="008C26F8" w:rsidP="00AE1150">
      <w:pPr>
        <w:pStyle w:val="BodyText"/>
        <w:spacing w:before="92" w:after="0"/>
        <w:ind w:right="169"/>
        <w:jc w:val="both"/>
        <w:rPr>
          <w:rFonts w:ascii="Gill Sans MT" w:hAnsi="Gill Sans MT"/>
        </w:rPr>
      </w:pPr>
      <w:r w:rsidRPr="008C26F8">
        <w:rPr>
          <w:rFonts w:ascii="Gill Sans MT" w:hAnsi="Gill Sans MT"/>
        </w:rPr>
        <w:t>A health questionnaire, completed by the successful applicant, is submitted to Occupational Health during pre-appointment checks to ensure the applicant is medically fit to undertake the role.</w:t>
      </w:r>
    </w:p>
    <w:p w14:paraId="757345DF" w14:textId="77777777" w:rsidR="008C26F8" w:rsidRPr="008C26F8" w:rsidRDefault="008C26F8" w:rsidP="00AE1150">
      <w:pPr>
        <w:pStyle w:val="BodyText"/>
        <w:spacing w:after="0"/>
        <w:jc w:val="both"/>
        <w:rPr>
          <w:rFonts w:ascii="Gill Sans MT" w:hAnsi="Gill Sans MT"/>
        </w:rPr>
      </w:pPr>
    </w:p>
    <w:p w14:paraId="624C7F36" w14:textId="77777777" w:rsidR="008C26F8" w:rsidRPr="008C26F8" w:rsidRDefault="008C26F8" w:rsidP="00AE1150">
      <w:pPr>
        <w:pStyle w:val="BodyText"/>
        <w:spacing w:after="0"/>
        <w:ind w:right="161"/>
        <w:jc w:val="both"/>
        <w:rPr>
          <w:rFonts w:ascii="Gill Sans MT" w:hAnsi="Gill Sans MT"/>
        </w:rPr>
      </w:pPr>
      <w:r w:rsidRPr="008C26F8">
        <w:rPr>
          <w:rFonts w:ascii="Gill Sans MT" w:hAnsi="Gill Sans MT"/>
        </w:rPr>
        <w:t>If driving is an essential part of your role, a satisfactory vehicle licence check and completion of an online driver training module and/or driving assessment, appropriate to the category of vehicle driven, will be required prior to you being issued with your drivers permit. Permits are reviewed on a 4 yearly</w:t>
      </w:r>
      <w:r w:rsidRPr="008C26F8">
        <w:rPr>
          <w:rFonts w:ascii="Gill Sans MT" w:hAnsi="Gill Sans MT"/>
          <w:spacing w:val="-1"/>
        </w:rPr>
        <w:t xml:space="preserve"> </w:t>
      </w:r>
      <w:r w:rsidRPr="008C26F8">
        <w:rPr>
          <w:rFonts w:ascii="Gill Sans MT" w:hAnsi="Gill Sans MT"/>
        </w:rPr>
        <w:t>basis.</w:t>
      </w:r>
    </w:p>
    <w:p w14:paraId="2BB9168E" w14:textId="77777777" w:rsidR="008C26F8" w:rsidRPr="008C26F8" w:rsidRDefault="008C26F8" w:rsidP="00AE1150">
      <w:pPr>
        <w:pStyle w:val="BodyText"/>
        <w:spacing w:after="0"/>
        <w:jc w:val="both"/>
        <w:rPr>
          <w:rFonts w:ascii="Gill Sans MT" w:hAnsi="Gill Sans MT"/>
        </w:rPr>
      </w:pPr>
    </w:p>
    <w:p w14:paraId="76A31A8D" w14:textId="02243A35" w:rsidR="008C26F8" w:rsidRPr="008C26F8" w:rsidRDefault="00D844F2" w:rsidP="00AE1150">
      <w:pPr>
        <w:pStyle w:val="BodyText"/>
        <w:spacing w:after="0"/>
        <w:ind w:right="169"/>
        <w:jc w:val="both"/>
        <w:rPr>
          <w:rFonts w:ascii="Gill Sans MT" w:hAnsi="Gill Sans MT"/>
        </w:rPr>
      </w:pPr>
      <w:r>
        <w:rPr>
          <w:rFonts w:ascii="Gill Sans MT" w:hAnsi="Gill Sans MT"/>
        </w:rPr>
        <w:t>The Trust</w:t>
      </w:r>
      <w:r w:rsidR="008C26F8" w:rsidRPr="008C26F8">
        <w:rPr>
          <w:rFonts w:ascii="Gill Sans MT" w:hAnsi="Gill Sans MT"/>
        </w:rPr>
        <w:t xml:space="preserve"> reserves the right to require any employee to undergo a full medical examination, where it is considered appropriate.</w:t>
      </w:r>
    </w:p>
    <w:p w14:paraId="6A3E92AC" w14:textId="77777777" w:rsidR="008C26F8" w:rsidRPr="00CE0829" w:rsidRDefault="008C26F8" w:rsidP="00AE1150">
      <w:pPr>
        <w:pStyle w:val="BodyText"/>
        <w:spacing w:before="10" w:after="0"/>
        <w:jc w:val="both"/>
        <w:rPr>
          <w:rFonts w:ascii="Gill Sans MT" w:hAnsi="Gill Sans MT"/>
          <w:b/>
        </w:rPr>
      </w:pPr>
    </w:p>
    <w:p w14:paraId="7D8DCFA2" w14:textId="77777777" w:rsidR="008C26F8" w:rsidRPr="00F93F4C" w:rsidRDefault="008C26F8"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DATA</w:t>
      </w:r>
      <w:r w:rsidRPr="00F93F4C">
        <w:rPr>
          <w:rFonts w:ascii="Gill Sans MT" w:hAnsi="Gill Sans MT"/>
          <w:b/>
          <w:color w:val="404040" w:themeColor="text1" w:themeTint="BF"/>
          <w:spacing w:val="-6"/>
          <w:sz w:val="24"/>
          <w:szCs w:val="24"/>
          <w:u w:val="single"/>
        </w:rPr>
        <w:t xml:space="preserve"> </w:t>
      </w:r>
      <w:r w:rsidRPr="00F93F4C">
        <w:rPr>
          <w:rFonts w:ascii="Gill Sans MT" w:hAnsi="Gill Sans MT"/>
          <w:b/>
          <w:color w:val="404040" w:themeColor="text1" w:themeTint="BF"/>
          <w:sz w:val="24"/>
          <w:szCs w:val="24"/>
          <w:u w:val="single"/>
        </w:rPr>
        <w:t>PROTECTION</w:t>
      </w:r>
    </w:p>
    <w:p w14:paraId="08F39B17" w14:textId="3BE02768" w:rsidR="00E57D3B" w:rsidRDefault="00E57D3B" w:rsidP="00AE1150">
      <w:pPr>
        <w:pStyle w:val="BodyText"/>
        <w:spacing w:before="100" w:beforeAutospacing="1" w:after="0"/>
        <w:jc w:val="both"/>
        <w:rPr>
          <w:rFonts w:ascii="Gill Sans MT" w:hAnsi="Gill Sans MT"/>
        </w:rPr>
      </w:pPr>
      <w:r>
        <w:rPr>
          <w:rFonts w:ascii="Gill Sans MT" w:hAnsi="Gill Sans MT"/>
        </w:rPr>
        <w:t>T</w:t>
      </w:r>
      <w:r w:rsidR="008C26F8" w:rsidRPr="008C26F8">
        <w:rPr>
          <w:rFonts w:ascii="Gill Sans MT" w:hAnsi="Gill Sans MT"/>
        </w:rPr>
        <w:t xml:space="preserve">he General Data Protection Regulations (GDPR) and Data Protection Act </w:t>
      </w:r>
      <w:r w:rsidR="00967459">
        <w:rPr>
          <w:rFonts w:ascii="Gill Sans MT" w:hAnsi="Gill Sans MT"/>
        </w:rPr>
        <w:t>2018</w:t>
      </w:r>
      <w:r w:rsidR="00AE1150">
        <w:rPr>
          <w:rFonts w:ascii="Gill Sans MT" w:hAnsi="Gill Sans MT"/>
        </w:rPr>
        <w:t xml:space="preserve"> ensures the protection of</w:t>
      </w:r>
      <w:r>
        <w:rPr>
          <w:rFonts w:ascii="Gill Sans MT" w:hAnsi="Gill Sans MT"/>
        </w:rPr>
        <w:t xml:space="preserve"> </w:t>
      </w:r>
      <w:r w:rsidR="008C26F8" w:rsidRPr="008C26F8">
        <w:rPr>
          <w:rFonts w:ascii="Gill Sans MT" w:hAnsi="Gill Sans MT"/>
        </w:rPr>
        <w:t xml:space="preserve">individuals whose personal data is held or processed by </w:t>
      </w:r>
      <w:r w:rsidR="00D844F2">
        <w:rPr>
          <w:rFonts w:ascii="Gill Sans MT" w:hAnsi="Gill Sans MT"/>
        </w:rPr>
        <w:t>the Trust</w:t>
      </w:r>
      <w:r w:rsidR="008C26F8" w:rsidRPr="008C26F8">
        <w:rPr>
          <w:rFonts w:ascii="Gill Sans MT" w:hAnsi="Gill Sans MT"/>
        </w:rPr>
        <w:t xml:space="preserve">. As an employee of </w:t>
      </w:r>
      <w:r w:rsidR="00D844F2">
        <w:rPr>
          <w:rFonts w:ascii="Gill Sans MT" w:hAnsi="Gill Sans MT"/>
        </w:rPr>
        <w:t>the Trust</w:t>
      </w:r>
      <w:r w:rsidR="008C26F8" w:rsidRPr="008C26F8">
        <w:rPr>
          <w:rFonts w:ascii="Gill Sans MT" w:hAnsi="Gill Sans MT"/>
        </w:rPr>
        <w:t>, you may have access to personal in</w:t>
      </w:r>
      <w:r>
        <w:rPr>
          <w:rFonts w:ascii="Gill Sans MT" w:hAnsi="Gill Sans MT"/>
        </w:rPr>
        <w:t>formation in the course of your</w:t>
      </w:r>
      <w:r w:rsidR="008C26F8" w:rsidRPr="008C26F8">
        <w:rPr>
          <w:rFonts w:ascii="Gill Sans MT" w:hAnsi="Gill Sans MT"/>
        </w:rPr>
        <w:t xml:space="preserve"> duties. In terms of the Act, you are bound to process all personal information fairly and lawfully and in accordance with the statutory rights of the</w:t>
      </w:r>
      <w:r w:rsidR="008C26F8" w:rsidRPr="008C26F8">
        <w:rPr>
          <w:rFonts w:ascii="Gill Sans MT" w:hAnsi="Gill Sans MT"/>
          <w:spacing w:val="-8"/>
        </w:rPr>
        <w:t xml:space="preserve"> </w:t>
      </w:r>
      <w:r w:rsidR="008C26F8" w:rsidRPr="008C26F8">
        <w:rPr>
          <w:rFonts w:ascii="Gill Sans MT" w:hAnsi="Gill Sans MT"/>
        </w:rPr>
        <w:t>individual.</w:t>
      </w:r>
    </w:p>
    <w:p w14:paraId="766A5ED6" w14:textId="77777777" w:rsidR="00CE0829" w:rsidRDefault="00CE0829" w:rsidP="00AE1150">
      <w:pPr>
        <w:pStyle w:val="BodyText"/>
        <w:spacing w:before="71" w:after="0"/>
        <w:ind w:right="158"/>
        <w:jc w:val="both"/>
        <w:rPr>
          <w:rFonts w:ascii="Gill Sans MT" w:hAnsi="Gill Sans MT"/>
        </w:rPr>
      </w:pPr>
    </w:p>
    <w:p w14:paraId="70D030D5" w14:textId="19E80DE9" w:rsidR="00E57D3B" w:rsidRPr="00E57D3B" w:rsidRDefault="00E57D3B" w:rsidP="00AE1150">
      <w:pPr>
        <w:pStyle w:val="BodyText"/>
        <w:spacing w:before="71" w:after="0"/>
        <w:ind w:right="158"/>
        <w:jc w:val="both"/>
        <w:rPr>
          <w:rFonts w:ascii="Gill Sans MT" w:hAnsi="Gill Sans MT"/>
        </w:rPr>
      </w:pPr>
      <w:r w:rsidRPr="00E57D3B">
        <w:rPr>
          <w:rFonts w:ascii="Gill Sans MT" w:hAnsi="Gill Sans MT"/>
        </w:rPr>
        <w:t xml:space="preserve">You must ensure that no personal information is disclosed unless a legitimate right of access exists. If you are unsure as to the correct method of dealing with a request for personal information, you should seek the advice of your line manager. Under no circumstances should you disclose personal information unless either you are satisfied that a legitimate right of access exists </w:t>
      </w:r>
      <w:r w:rsidRPr="00E57D3B">
        <w:rPr>
          <w:rFonts w:ascii="Gill Sans MT" w:hAnsi="Gill Sans MT"/>
          <w:spacing w:val="6"/>
        </w:rPr>
        <w:t xml:space="preserve">or </w:t>
      </w:r>
      <w:r w:rsidRPr="00E57D3B">
        <w:rPr>
          <w:rFonts w:ascii="Gill Sans MT" w:hAnsi="Gill Sans MT"/>
        </w:rPr>
        <w:t>your line manager has authorised the disclosure of</w:t>
      </w:r>
      <w:r w:rsidRPr="00E57D3B">
        <w:rPr>
          <w:rFonts w:ascii="Gill Sans MT" w:hAnsi="Gill Sans MT"/>
          <w:spacing w:val="2"/>
        </w:rPr>
        <w:t xml:space="preserve"> </w:t>
      </w:r>
      <w:r w:rsidRPr="00E57D3B">
        <w:rPr>
          <w:rFonts w:ascii="Gill Sans MT" w:hAnsi="Gill Sans MT"/>
        </w:rPr>
        <w:t>information.</w:t>
      </w:r>
    </w:p>
    <w:p w14:paraId="7DEE3D15" w14:textId="77777777" w:rsidR="00E57D3B" w:rsidRPr="00E57D3B" w:rsidRDefault="00E57D3B" w:rsidP="00AE1150">
      <w:pPr>
        <w:pStyle w:val="BodyText"/>
        <w:spacing w:after="0"/>
        <w:jc w:val="both"/>
        <w:rPr>
          <w:rFonts w:ascii="Gill Sans MT" w:hAnsi="Gill Sans MT"/>
        </w:rPr>
      </w:pPr>
    </w:p>
    <w:p w14:paraId="37AA4970" w14:textId="0D7E4E52" w:rsidR="00E57D3B" w:rsidRDefault="00D844F2" w:rsidP="00AE1150">
      <w:pPr>
        <w:pStyle w:val="BodyText"/>
        <w:spacing w:after="0"/>
        <w:ind w:right="160"/>
        <w:jc w:val="both"/>
        <w:rPr>
          <w:rFonts w:ascii="Gill Sans MT" w:hAnsi="Gill Sans MT"/>
        </w:rPr>
      </w:pPr>
      <w:r>
        <w:rPr>
          <w:rFonts w:ascii="Gill Sans MT" w:hAnsi="Gill Sans MT"/>
        </w:rPr>
        <w:t>The Trust</w:t>
      </w:r>
      <w:r w:rsidR="00E57D3B" w:rsidRPr="00E57D3B">
        <w:rPr>
          <w:rFonts w:ascii="Gill Sans MT" w:hAnsi="Gill Sans MT"/>
        </w:rPr>
        <w:t xml:space="preserve"> needs to gather and process personal data about its employees. The type of information includes: biographical details (name, address, date of birth); photograph for ID badge; financial information (bank account number, salary, pension contributions, Trade Union membership deductions); training information; health and sickness information. This information is used mainly for HR and Finance purposes, for example to enable </w:t>
      </w:r>
      <w:r>
        <w:rPr>
          <w:rFonts w:ascii="Gill Sans MT" w:hAnsi="Gill Sans MT"/>
        </w:rPr>
        <w:t>the Trust</w:t>
      </w:r>
      <w:r w:rsidR="00E57D3B" w:rsidRPr="00E57D3B">
        <w:rPr>
          <w:rFonts w:ascii="Gill Sans MT" w:hAnsi="Gill Sans MT"/>
        </w:rPr>
        <w:t xml:space="preserve"> to pay your salary, monitor your attendance and record your training</w:t>
      </w:r>
      <w:r w:rsidR="00E57D3B" w:rsidRPr="00E57D3B">
        <w:rPr>
          <w:rFonts w:ascii="Gill Sans MT" w:hAnsi="Gill Sans MT"/>
          <w:spacing w:val="-6"/>
        </w:rPr>
        <w:t xml:space="preserve"> </w:t>
      </w:r>
      <w:r w:rsidR="00E57D3B" w:rsidRPr="00E57D3B">
        <w:rPr>
          <w:rFonts w:ascii="Gill Sans MT" w:hAnsi="Gill Sans MT"/>
        </w:rPr>
        <w:t>activities.</w:t>
      </w:r>
    </w:p>
    <w:p w14:paraId="6E0BCC52" w14:textId="51255290" w:rsidR="00E57D3B" w:rsidRDefault="00E57D3B" w:rsidP="00AE1150">
      <w:pPr>
        <w:pStyle w:val="BodyText"/>
        <w:spacing w:after="0"/>
        <w:ind w:left="311" w:right="160"/>
        <w:jc w:val="both"/>
        <w:rPr>
          <w:rFonts w:ascii="Gill Sans MT" w:hAnsi="Gill Sans MT"/>
        </w:rPr>
      </w:pPr>
    </w:p>
    <w:p w14:paraId="18111FA4" w14:textId="77777777" w:rsidR="00E57D3B" w:rsidRPr="00F93F4C" w:rsidRDefault="00E57D3B"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CHANGE IN PERSONAL</w:t>
      </w:r>
      <w:r w:rsidRPr="00F93F4C">
        <w:rPr>
          <w:rFonts w:ascii="Gill Sans MT" w:hAnsi="Gill Sans MT"/>
          <w:b/>
          <w:color w:val="404040" w:themeColor="text1" w:themeTint="BF"/>
          <w:spacing w:val="-3"/>
          <w:sz w:val="24"/>
          <w:szCs w:val="24"/>
          <w:u w:val="single"/>
        </w:rPr>
        <w:t xml:space="preserve"> </w:t>
      </w:r>
      <w:r w:rsidRPr="00F93F4C">
        <w:rPr>
          <w:rFonts w:ascii="Gill Sans MT" w:hAnsi="Gill Sans MT"/>
          <w:b/>
          <w:color w:val="404040" w:themeColor="text1" w:themeTint="BF"/>
          <w:sz w:val="24"/>
          <w:szCs w:val="24"/>
          <w:u w:val="single"/>
        </w:rPr>
        <w:t>CIRCUMSTANCES</w:t>
      </w:r>
    </w:p>
    <w:p w14:paraId="63F79CA2" w14:textId="77777777" w:rsidR="00E57D3B" w:rsidRPr="00E57D3B" w:rsidRDefault="00E57D3B" w:rsidP="00AE1150">
      <w:pPr>
        <w:pStyle w:val="BodyText"/>
        <w:spacing w:before="1" w:after="0"/>
        <w:jc w:val="both"/>
        <w:rPr>
          <w:rFonts w:ascii="Gill Sans MT" w:hAnsi="Gill Sans MT"/>
          <w:b/>
          <w:sz w:val="16"/>
        </w:rPr>
      </w:pPr>
    </w:p>
    <w:p w14:paraId="2EC4DCC0" w14:textId="5E0FCCD1" w:rsidR="00E57D3B" w:rsidRPr="00E57D3B" w:rsidRDefault="00E57D3B" w:rsidP="00AE1150">
      <w:pPr>
        <w:pStyle w:val="BodyText"/>
        <w:spacing w:before="93" w:after="0"/>
        <w:jc w:val="both"/>
        <w:rPr>
          <w:rFonts w:ascii="Gill Sans MT" w:hAnsi="Gill Sans MT"/>
        </w:rPr>
      </w:pPr>
      <w:r w:rsidRPr="00E57D3B">
        <w:rPr>
          <w:rFonts w:ascii="Gill Sans MT" w:hAnsi="Gill Sans MT"/>
        </w:rPr>
        <w:t>Any change in your personal circumstances which affects your personnel record</w:t>
      </w:r>
      <w:r w:rsidR="00AE1150">
        <w:rPr>
          <w:rFonts w:ascii="Gill Sans MT" w:hAnsi="Gill Sans MT"/>
        </w:rPr>
        <w:t xml:space="preserve"> </w:t>
      </w:r>
      <w:r w:rsidRPr="00E57D3B">
        <w:rPr>
          <w:rFonts w:ascii="Gill Sans MT" w:hAnsi="Gill Sans MT"/>
        </w:rPr>
        <w:t xml:space="preserve">eg. home address, telephone number, emergency contact details etc, must be notified </w:t>
      </w:r>
      <w:r w:rsidR="00B07AE6">
        <w:rPr>
          <w:rFonts w:ascii="Gill Sans MT" w:hAnsi="Gill Sans MT"/>
        </w:rPr>
        <w:t>the Corporate Team within Investing in Our People and Embracing Our Values.</w:t>
      </w:r>
    </w:p>
    <w:p w14:paraId="397DDCC3" w14:textId="0C7099AE" w:rsidR="00E57D3B" w:rsidRPr="00F93F4C" w:rsidRDefault="00E57D3B" w:rsidP="00AE1150">
      <w:pPr>
        <w:pStyle w:val="Heading1"/>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NON CONTRACTUAL CONDITIONS</w:t>
      </w:r>
    </w:p>
    <w:p w14:paraId="2C8B09EB" w14:textId="77777777" w:rsidR="00E57D3B" w:rsidRPr="00E57D3B" w:rsidRDefault="00E57D3B" w:rsidP="00AE1150">
      <w:pPr>
        <w:pStyle w:val="BodyText"/>
        <w:spacing w:before="3" w:after="0"/>
        <w:jc w:val="both"/>
        <w:rPr>
          <w:rFonts w:ascii="Gill Sans MT" w:hAnsi="Gill Sans MT"/>
          <w:b/>
          <w:sz w:val="20"/>
        </w:rPr>
      </w:pPr>
    </w:p>
    <w:p w14:paraId="6D08577B" w14:textId="77777777" w:rsidR="00E57D3B" w:rsidRPr="00E57D3B" w:rsidRDefault="00E57D3B" w:rsidP="00AE1150">
      <w:pPr>
        <w:spacing w:before="92"/>
        <w:ind w:right="158"/>
        <w:jc w:val="both"/>
        <w:rPr>
          <w:rFonts w:ascii="Gill Sans MT" w:hAnsi="Gill Sans MT"/>
          <w:b/>
        </w:rPr>
      </w:pPr>
      <w:r w:rsidRPr="00E57D3B">
        <w:rPr>
          <w:rFonts w:ascii="Gill Sans MT" w:hAnsi="Gill Sans MT"/>
          <w:b/>
        </w:rPr>
        <w:t>The following paragraphs are for information and are neither incorporated into nor form part of your terms and conditions.</w:t>
      </w:r>
    </w:p>
    <w:p w14:paraId="74110516" w14:textId="77777777" w:rsidR="00E57D3B" w:rsidRPr="00E57D3B" w:rsidRDefault="00E57D3B" w:rsidP="00AE1150">
      <w:pPr>
        <w:pStyle w:val="BodyText"/>
        <w:spacing w:before="9" w:after="0"/>
        <w:jc w:val="both"/>
        <w:rPr>
          <w:rFonts w:ascii="Gill Sans MT" w:hAnsi="Gill Sans MT"/>
          <w:b/>
          <w:sz w:val="27"/>
        </w:rPr>
      </w:pPr>
    </w:p>
    <w:p w14:paraId="42FC57D9" w14:textId="735DA6C1" w:rsidR="00AE1150" w:rsidRDefault="00AE1150" w:rsidP="00AE1150">
      <w:pPr>
        <w:pStyle w:val="Heading1"/>
        <w:keepNext w:val="0"/>
        <w:keepLines w:val="0"/>
        <w:widowControl w:val="0"/>
        <w:numPr>
          <w:ilvl w:val="0"/>
          <w:numId w:val="26"/>
        </w:numPr>
        <w:tabs>
          <w:tab w:val="left" w:pos="783"/>
        </w:tabs>
        <w:autoSpaceDE w:val="0"/>
        <w:autoSpaceDN w:val="0"/>
        <w:spacing w:before="1"/>
        <w:jc w:val="both"/>
        <w:rPr>
          <w:rFonts w:ascii="Gill Sans MT" w:hAnsi="Gill Sans MT"/>
          <w:b/>
          <w:color w:val="404040" w:themeColor="text1" w:themeTint="BF"/>
          <w:sz w:val="24"/>
          <w:szCs w:val="24"/>
          <w:u w:val="single"/>
        </w:rPr>
      </w:pPr>
      <w:r>
        <w:rPr>
          <w:rFonts w:ascii="Gill Sans MT" w:hAnsi="Gill Sans MT"/>
          <w:b/>
          <w:color w:val="404040" w:themeColor="text1" w:themeTint="BF"/>
          <w:sz w:val="24"/>
          <w:szCs w:val="24"/>
          <w:u w:val="single"/>
        </w:rPr>
        <w:t>FLEXIBLE WORKING</w:t>
      </w:r>
    </w:p>
    <w:p w14:paraId="49474E0C" w14:textId="77777777" w:rsidR="00E57D3B" w:rsidRPr="00E57D3B" w:rsidRDefault="00E57D3B" w:rsidP="00AE1150">
      <w:pPr>
        <w:pStyle w:val="BodyText"/>
        <w:spacing w:before="1" w:after="0"/>
        <w:jc w:val="both"/>
        <w:rPr>
          <w:rFonts w:ascii="Gill Sans MT" w:hAnsi="Gill Sans MT"/>
          <w:b/>
          <w:sz w:val="16"/>
        </w:rPr>
      </w:pPr>
    </w:p>
    <w:p w14:paraId="7A1C8E6E" w14:textId="748E2CD9" w:rsidR="007A0F58" w:rsidRPr="007A0F58" w:rsidRDefault="00D844F2" w:rsidP="00AE1150">
      <w:pPr>
        <w:tabs>
          <w:tab w:val="left" w:pos="-2268"/>
          <w:tab w:val="left" w:pos="426"/>
        </w:tabs>
        <w:jc w:val="both"/>
        <w:rPr>
          <w:rFonts w:ascii="Gill Sans MT" w:hAnsi="Gill Sans MT" w:cs="Arial"/>
        </w:rPr>
      </w:pPr>
      <w:r>
        <w:rPr>
          <w:rFonts w:ascii="Gill Sans MT" w:hAnsi="Gill Sans MT" w:cs="Arial"/>
        </w:rPr>
        <w:t>The Trust</w:t>
      </w:r>
      <w:r w:rsidR="007A0F58" w:rsidRPr="007A0F58">
        <w:rPr>
          <w:rFonts w:ascii="Gill Sans MT" w:hAnsi="Gill Sans MT" w:cs="Arial"/>
        </w:rPr>
        <w:t xml:space="preserve"> is committed to empowering its employees to adopt a smarter and more flexible approach to work where possible. This goes beyond the range of employment policies relating to work-life balance to include greater flexibility over the hours worked; and for many of our employees on both how and where they carry out their work. </w:t>
      </w:r>
    </w:p>
    <w:p w14:paraId="34910281" w14:textId="77777777" w:rsidR="007A0F58" w:rsidRPr="007A0F58" w:rsidRDefault="007A0F58" w:rsidP="00AE1150">
      <w:pPr>
        <w:tabs>
          <w:tab w:val="left" w:pos="-2268"/>
          <w:tab w:val="left" w:pos="426"/>
        </w:tabs>
        <w:ind w:left="284"/>
        <w:jc w:val="both"/>
        <w:rPr>
          <w:rFonts w:ascii="Gill Sans MT" w:hAnsi="Gill Sans MT" w:cs="Arial"/>
        </w:rPr>
      </w:pPr>
    </w:p>
    <w:p w14:paraId="3A19E21C" w14:textId="4E33EFD5" w:rsidR="007A0F58" w:rsidRPr="007A0F58" w:rsidRDefault="007A0F58" w:rsidP="00AE1150">
      <w:pPr>
        <w:tabs>
          <w:tab w:val="left" w:pos="-2268"/>
          <w:tab w:val="left" w:pos="426"/>
        </w:tabs>
        <w:jc w:val="both"/>
        <w:rPr>
          <w:rFonts w:ascii="Gill Sans MT" w:hAnsi="Gill Sans MT" w:cs="Arial"/>
        </w:rPr>
      </w:pPr>
      <w:r w:rsidRPr="007A0F58">
        <w:rPr>
          <w:rFonts w:ascii="Gill Sans MT" w:hAnsi="Gill Sans MT" w:cs="Arial"/>
        </w:rPr>
        <w:t xml:space="preserve">Whilst Flexible Working is a facility and not a condition of service, any request to formally change your working hours or pattern will be considered a contractual change to your contract of employment. Employees of the </w:t>
      </w:r>
      <w:r w:rsidR="00D844F2">
        <w:rPr>
          <w:rFonts w:ascii="Gill Sans MT" w:hAnsi="Gill Sans MT" w:cs="Arial"/>
        </w:rPr>
        <w:t>Trust</w:t>
      </w:r>
      <w:r w:rsidRPr="007A0F58">
        <w:rPr>
          <w:rFonts w:ascii="Gill Sans MT" w:hAnsi="Gill Sans MT" w:cs="Arial"/>
        </w:rPr>
        <w:t xml:space="preserve"> can apply to be considered to formally vary their hours of work in accordance with the following flexible working options:</w:t>
      </w:r>
    </w:p>
    <w:p w14:paraId="0E041E72" w14:textId="77777777" w:rsidR="007A0F58" w:rsidRPr="007A0F58" w:rsidRDefault="007A0F58" w:rsidP="00AE1150">
      <w:pPr>
        <w:tabs>
          <w:tab w:val="left" w:pos="-2268"/>
          <w:tab w:val="left" w:pos="426"/>
        </w:tabs>
        <w:ind w:left="284"/>
        <w:jc w:val="both"/>
        <w:rPr>
          <w:rFonts w:ascii="Gill Sans MT" w:hAnsi="Gill Sans MT" w:cs="Arial"/>
        </w:rPr>
      </w:pPr>
    </w:p>
    <w:p w14:paraId="4F10BFD3" w14:textId="77777777" w:rsidR="007A0F58" w:rsidRPr="007A0F58" w:rsidRDefault="007A0F58" w:rsidP="00AE1150">
      <w:pPr>
        <w:numPr>
          <w:ilvl w:val="0"/>
          <w:numId w:val="27"/>
        </w:numPr>
        <w:tabs>
          <w:tab w:val="left" w:pos="-2268"/>
          <w:tab w:val="left" w:pos="426"/>
        </w:tabs>
        <w:ind w:left="284" w:firstLine="0"/>
        <w:jc w:val="both"/>
        <w:rPr>
          <w:rFonts w:ascii="Gill Sans MT" w:hAnsi="Gill Sans MT" w:cs="Arial"/>
          <w:bCs/>
          <w:iCs/>
        </w:rPr>
      </w:pPr>
      <w:r w:rsidRPr="007A0F58">
        <w:rPr>
          <w:rFonts w:ascii="Gill Sans MT" w:hAnsi="Gill Sans MT" w:cs="Arial"/>
          <w:bCs/>
          <w:iCs/>
        </w:rPr>
        <w:t>Variable Hours/Reduced Hours</w:t>
      </w:r>
    </w:p>
    <w:p w14:paraId="509BD546" w14:textId="77777777" w:rsidR="007A0F58" w:rsidRPr="007A0F58" w:rsidRDefault="007A0F58" w:rsidP="00AE1150">
      <w:pPr>
        <w:numPr>
          <w:ilvl w:val="0"/>
          <w:numId w:val="27"/>
        </w:numPr>
        <w:tabs>
          <w:tab w:val="left" w:pos="-2268"/>
          <w:tab w:val="left" w:pos="426"/>
        </w:tabs>
        <w:ind w:left="284" w:firstLine="0"/>
        <w:jc w:val="both"/>
        <w:rPr>
          <w:rFonts w:ascii="Gill Sans MT" w:hAnsi="Gill Sans MT" w:cs="Arial"/>
          <w:bCs/>
          <w:iCs/>
        </w:rPr>
      </w:pPr>
      <w:r w:rsidRPr="007A0F58">
        <w:rPr>
          <w:rFonts w:ascii="Gill Sans MT" w:hAnsi="Gill Sans MT" w:cs="Arial"/>
          <w:bCs/>
          <w:iCs/>
        </w:rPr>
        <w:t>Compressed Hours</w:t>
      </w:r>
    </w:p>
    <w:p w14:paraId="0551AD2F" w14:textId="77777777" w:rsidR="007A0F58" w:rsidRPr="007A0F58" w:rsidRDefault="007A0F58" w:rsidP="00AE1150">
      <w:pPr>
        <w:numPr>
          <w:ilvl w:val="0"/>
          <w:numId w:val="27"/>
        </w:numPr>
        <w:tabs>
          <w:tab w:val="left" w:pos="-2268"/>
          <w:tab w:val="left" w:pos="426"/>
        </w:tabs>
        <w:ind w:left="284" w:firstLine="0"/>
        <w:jc w:val="both"/>
        <w:rPr>
          <w:rFonts w:ascii="Gill Sans MT" w:hAnsi="Gill Sans MT" w:cs="Arial"/>
        </w:rPr>
      </w:pPr>
      <w:r w:rsidRPr="007A0F58">
        <w:rPr>
          <w:rFonts w:ascii="Gill Sans MT" w:hAnsi="Gill Sans MT" w:cs="Arial"/>
          <w:bCs/>
          <w:iCs/>
        </w:rPr>
        <w:t xml:space="preserve">Job Share </w:t>
      </w:r>
    </w:p>
    <w:p w14:paraId="296D93E1" w14:textId="77777777" w:rsidR="007A0F58" w:rsidRPr="007A0F58" w:rsidRDefault="007A0F58" w:rsidP="00AE1150">
      <w:pPr>
        <w:tabs>
          <w:tab w:val="left" w:pos="-2268"/>
          <w:tab w:val="left" w:pos="426"/>
        </w:tabs>
        <w:ind w:left="284"/>
        <w:jc w:val="both"/>
        <w:rPr>
          <w:rFonts w:ascii="Gill Sans MT" w:hAnsi="Gill Sans MT" w:cs="Arial"/>
        </w:rPr>
      </w:pPr>
    </w:p>
    <w:p w14:paraId="6BCEF43B" w14:textId="1FAFD426" w:rsidR="007A0F58" w:rsidRPr="007A0F58" w:rsidRDefault="007A0F58" w:rsidP="00AE1150">
      <w:pPr>
        <w:tabs>
          <w:tab w:val="left" w:pos="-2268"/>
          <w:tab w:val="left" w:pos="426"/>
        </w:tabs>
        <w:jc w:val="both"/>
        <w:rPr>
          <w:rFonts w:ascii="Gill Sans MT" w:hAnsi="Gill Sans MT" w:cs="Arial"/>
          <w:b/>
        </w:rPr>
      </w:pPr>
      <w:r w:rsidRPr="007A0F58">
        <w:rPr>
          <w:rFonts w:ascii="Gill Sans MT" w:hAnsi="Gill Sans MT" w:cs="Arial"/>
        </w:rPr>
        <w:t xml:space="preserve">Applications will be considered in accordance with the Flexible Working </w:t>
      </w:r>
      <w:r>
        <w:rPr>
          <w:rFonts w:ascii="Gill Sans MT" w:hAnsi="Gill Sans MT" w:cs="Arial"/>
        </w:rPr>
        <w:t xml:space="preserve">Policy which can be found on </w:t>
      </w:r>
      <w:r w:rsidR="00D844F2">
        <w:rPr>
          <w:rFonts w:ascii="Gill Sans MT" w:hAnsi="Gill Sans MT" w:cs="Arial"/>
        </w:rPr>
        <w:t xml:space="preserve">the Trust’s </w:t>
      </w:r>
      <w:r w:rsidRPr="007A0F58">
        <w:rPr>
          <w:rFonts w:ascii="Gill Sans MT" w:hAnsi="Gill Sans MT" w:cs="Arial"/>
        </w:rPr>
        <w:t xml:space="preserve">intranet. </w:t>
      </w:r>
    </w:p>
    <w:p w14:paraId="6A4B7FCD" w14:textId="0BFFE828" w:rsidR="00E57D3B" w:rsidRDefault="00E57D3B" w:rsidP="00AE1150">
      <w:pPr>
        <w:pStyle w:val="BodyText"/>
        <w:spacing w:before="10" w:after="0"/>
        <w:jc w:val="both"/>
        <w:rPr>
          <w:rFonts w:ascii="Gill Sans MT" w:hAnsi="Gill Sans MT"/>
          <w:sz w:val="23"/>
          <w:u w:val="single"/>
        </w:rPr>
      </w:pPr>
    </w:p>
    <w:p w14:paraId="72A0797B" w14:textId="33415662" w:rsidR="00AE1150" w:rsidRPr="00AE1150" w:rsidRDefault="00AE1150" w:rsidP="00AE1150">
      <w:pPr>
        <w:pStyle w:val="Heading1"/>
        <w:keepNext w:val="0"/>
        <w:keepLines w:val="0"/>
        <w:widowControl w:val="0"/>
        <w:numPr>
          <w:ilvl w:val="0"/>
          <w:numId w:val="26"/>
        </w:numPr>
        <w:tabs>
          <w:tab w:val="left" w:pos="783"/>
        </w:tabs>
        <w:autoSpaceDE w:val="0"/>
        <w:autoSpaceDN w:val="0"/>
        <w:spacing w:before="1"/>
        <w:jc w:val="both"/>
        <w:rPr>
          <w:rFonts w:ascii="Gill Sans MT" w:hAnsi="Gill Sans MT"/>
          <w:b/>
          <w:color w:val="404040" w:themeColor="text1" w:themeTint="BF"/>
          <w:sz w:val="24"/>
          <w:szCs w:val="24"/>
          <w:u w:val="single"/>
        </w:rPr>
      </w:pPr>
      <w:r>
        <w:rPr>
          <w:rFonts w:ascii="Gill Sans MT" w:hAnsi="Gill Sans MT"/>
          <w:b/>
          <w:color w:val="404040" w:themeColor="text1" w:themeTint="BF"/>
          <w:sz w:val="24"/>
          <w:szCs w:val="24"/>
          <w:u w:val="single"/>
        </w:rPr>
        <w:t>SMARTER WORKSTYLES (OFFICE-BASED ROLES)</w:t>
      </w:r>
    </w:p>
    <w:p w14:paraId="6A753326" w14:textId="04A59E8E" w:rsidR="00AE1150" w:rsidRDefault="00AE1150" w:rsidP="00AE1150">
      <w:pPr>
        <w:pStyle w:val="Heading1"/>
        <w:keepNext w:val="0"/>
        <w:keepLines w:val="0"/>
        <w:widowControl w:val="0"/>
        <w:tabs>
          <w:tab w:val="left" w:pos="360"/>
        </w:tabs>
        <w:autoSpaceDE w:val="0"/>
        <w:autoSpaceDN w:val="0"/>
        <w:spacing w:before="0"/>
        <w:rPr>
          <w:rFonts w:ascii="Gill Sans MT" w:hAnsi="Gill Sans MT"/>
          <w:b/>
          <w:color w:val="404040" w:themeColor="text1" w:themeTint="BF"/>
          <w:sz w:val="24"/>
          <w:szCs w:val="24"/>
          <w:u w:val="single"/>
        </w:rPr>
      </w:pPr>
    </w:p>
    <w:p w14:paraId="09757290" w14:textId="25167AE4" w:rsidR="00A2102A" w:rsidRPr="00A2102A" w:rsidRDefault="00D844F2" w:rsidP="00AE1150">
      <w:pPr>
        <w:pStyle w:val="Heading1"/>
        <w:keepNext w:val="0"/>
        <w:keepLines w:val="0"/>
        <w:widowControl w:val="0"/>
        <w:tabs>
          <w:tab w:val="left" w:pos="360"/>
        </w:tabs>
        <w:autoSpaceDE w:val="0"/>
        <w:autoSpaceDN w:val="0"/>
        <w:spacing w:before="0"/>
        <w:rPr>
          <w:rFonts w:ascii="Gill Sans MT" w:hAnsi="Gill Sans MT"/>
          <w:b/>
          <w:color w:val="404040" w:themeColor="text1" w:themeTint="BF"/>
          <w:sz w:val="24"/>
          <w:szCs w:val="24"/>
          <w:u w:val="single"/>
        </w:rPr>
      </w:pPr>
      <w:r>
        <w:rPr>
          <w:rFonts w:ascii="Gill Sans MT" w:hAnsi="Gill Sans MT"/>
          <w:color w:val="auto"/>
          <w:sz w:val="24"/>
          <w:szCs w:val="24"/>
        </w:rPr>
        <w:t>The Trust</w:t>
      </w:r>
      <w:r w:rsidR="007A0F58" w:rsidRPr="007A0F58">
        <w:rPr>
          <w:rFonts w:ascii="Gill Sans MT" w:hAnsi="Gill Sans MT"/>
          <w:color w:val="auto"/>
          <w:sz w:val="24"/>
          <w:szCs w:val="24"/>
        </w:rPr>
        <w:t xml:space="preserve"> </w:t>
      </w:r>
      <w:r w:rsidR="007A0F58" w:rsidRPr="007A0F58">
        <w:rPr>
          <w:rFonts w:ascii="Gill Sans MT" w:hAnsi="Gill Sans MT" w:cs="Arial"/>
          <w:color w:val="auto"/>
          <w:sz w:val="24"/>
          <w:szCs w:val="24"/>
        </w:rPr>
        <w:t>recognises that there are many roles which are primarily office-based and for which greater flexibility can be afforded as to how and where work is carried ou</w:t>
      </w:r>
      <w:r w:rsidR="007A0F58">
        <w:rPr>
          <w:rFonts w:ascii="Gill Sans MT" w:hAnsi="Gill Sans MT" w:cs="Arial"/>
          <w:color w:val="auto"/>
          <w:sz w:val="24"/>
          <w:szCs w:val="24"/>
        </w:rPr>
        <w:t>t.</w:t>
      </w:r>
      <w:r w:rsidR="00B474F2">
        <w:rPr>
          <w:rFonts w:ascii="Gill Sans MT" w:hAnsi="Gill Sans MT" w:cs="Arial"/>
          <w:color w:val="auto"/>
          <w:sz w:val="24"/>
          <w:szCs w:val="24"/>
        </w:rPr>
        <w:t xml:space="preserve"> </w:t>
      </w:r>
      <w:r w:rsidR="00B474F2">
        <w:rPr>
          <w:rFonts w:ascii="Gill Sans MT" w:hAnsi="Gill Sans MT" w:cs="Arial"/>
          <w:color w:val="auto"/>
          <w:sz w:val="24"/>
          <w:szCs w:val="24"/>
        </w:rPr>
        <w:br/>
      </w:r>
      <w:r w:rsidR="00B474F2">
        <w:rPr>
          <w:rFonts w:ascii="Gill Sans MT" w:hAnsi="Gill Sans MT" w:cs="Arial"/>
          <w:color w:val="auto"/>
          <w:sz w:val="24"/>
          <w:szCs w:val="24"/>
        </w:rPr>
        <w:br/>
      </w:r>
      <w:r w:rsidR="00B474F2">
        <w:rPr>
          <w:rFonts w:ascii="Gill Sans MT" w:hAnsi="Gill Sans MT" w:cs="Arial"/>
          <w:color w:val="auto"/>
          <w:sz w:val="24"/>
          <w:szCs w:val="24"/>
        </w:rPr>
        <w:lastRenderedPageBreak/>
        <w:t xml:space="preserve">The flexible approach to working reflects </w:t>
      </w:r>
      <w:r>
        <w:rPr>
          <w:rFonts w:ascii="Gill Sans MT" w:hAnsi="Gill Sans MT" w:cs="Arial"/>
          <w:color w:val="auto"/>
          <w:sz w:val="24"/>
          <w:szCs w:val="24"/>
        </w:rPr>
        <w:t>the Trust’s</w:t>
      </w:r>
      <w:r w:rsidR="00B474F2">
        <w:rPr>
          <w:rFonts w:ascii="Gill Sans MT" w:hAnsi="Gill Sans MT" w:cs="Arial"/>
          <w:color w:val="auto"/>
          <w:sz w:val="24"/>
          <w:szCs w:val="24"/>
        </w:rPr>
        <w:t xml:space="preserve"> B</w:t>
      </w:r>
      <w:r w:rsidR="00B07AE6">
        <w:rPr>
          <w:rFonts w:ascii="Gill Sans MT" w:hAnsi="Gill Sans MT" w:cs="Arial"/>
          <w:color w:val="auto"/>
          <w:sz w:val="24"/>
          <w:szCs w:val="24"/>
        </w:rPr>
        <w:t>.</w:t>
      </w:r>
      <w:r w:rsidR="00B474F2">
        <w:rPr>
          <w:rFonts w:ascii="Gill Sans MT" w:hAnsi="Gill Sans MT" w:cs="Arial"/>
          <w:color w:val="auto"/>
          <w:sz w:val="24"/>
          <w:szCs w:val="24"/>
        </w:rPr>
        <w:t>E</w:t>
      </w:r>
      <w:r w:rsidR="00B07AE6">
        <w:rPr>
          <w:rFonts w:ascii="Gill Sans MT" w:hAnsi="Gill Sans MT" w:cs="Arial"/>
          <w:color w:val="auto"/>
          <w:sz w:val="24"/>
          <w:szCs w:val="24"/>
        </w:rPr>
        <w:t>.</w:t>
      </w:r>
      <w:r w:rsidR="00B474F2">
        <w:rPr>
          <w:rFonts w:ascii="Gill Sans MT" w:hAnsi="Gill Sans MT" w:cs="Arial"/>
          <w:color w:val="auto"/>
          <w:sz w:val="24"/>
          <w:szCs w:val="24"/>
        </w:rPr>
        <w:t>S</w:t>
      </w:r>
      <w:r w:rsidR="00B07AE6">
        <w:rPr>
          <w:rFonts w:ascii="Gill Sans MT" w:hAnsi="Gill Sans MT" w:cs="Arial"/>
          <w:color w:val="auto"/>
          <w:sz w:val="24"/>
          <w:szCs w:val="24"/>
        </w:rPr>
        <w:t>.</w:t>
      </w:r>
      <w:r w:rsidR="00B474F2">
        <w:rPr>
          <w:rFonts w:ascii="Gill Sans MT" w:hAnsi="Gill Sans MT" w:cs="Arial"/>
          <w:color w:val="auto"/>
          <w:sz w:val="24"/>
          <w:szCs w:val="24"/>
        </w:rPr>
        <w:t>T</w:t>
      </w:r>
      <w:r w:rsidR="00B07AE6">
        <w:rPr>
          <w:rFonts w:ascii="Gill Sans MT" w:hAnsi="Gill Sans MT" w:cs="Arial"/>
          <w:color w:val="auto"/>
          <w:sz w:val="24"/>
          <w:szCs w:val="24"/>
        </w:rPr>
        <w:t>.</w:t>
      </w:r>
      <w:r w:rsidR="00B474F2">
        <w:rPr>
          <w:rFonts w:ascii="Gill Sans MT" w:hAnsi="Gill Sans MT" w:cs="Arial"/>
          <w:color w:val="auto"/>
          <w:sz w:val="24"/>
          <w:szCs w:val="24"/>
        </w:rPr>
        <w:t xml:space="preserve"> values and </w:t>
      </w:r>
      <w:r w:rsidR="00B07AE6">
        <w:rPr>
          <w:rFonts w:ascii="Gill Sans MT" w:hAnsi="Gill Sans MT" w:cs="Arial"/>
          <w:color w:val="auto"/>
          <w:sz w:val="24"/>
          <w:szCs w:val="24"/>
        </w:rPr>
        <w:t>behaviours</w:t>
      </w:r>
      <w:r w:rsidR="00B474F2">
        <w:rPr>
          <w:rFonts w:ascii="Gill Sans MT" w:hAnsi="Gill Sans MT" w:cs="Arial"/>
          <w:color w:val="auto"/>
          <w:sz w:val="24"/>
          <w:szCs w:val="24"/>
        </w:rPr>
        <w:t xml:space="preserve"> and smarter working principles: </w:t>
      </w:r>
    </w:p>
    <w:p w14:paraId="4EB0D80D" w14:textId="77777777" w:rsidR="00A2102A" w:rsidRDefault="00A2102A" w:rsidP="00AE1150">
      <w:pPr>
        <w:pStyle w:val="Heading1"/>
        <w:keepNext w:val="0"/>
        <w:keepLines w:val="0"/>
        <w:widowControl w:val="0"/>
        <w:tabs>
          <w:tab w:val="left" w:pos="360"/>
        </w:tabs>
        <w:autoSpaceDE w:val="0"/>
        <w:autoSpaceDN w:val="0"/>
        <w:spacing w:before="0"/>
        <w:ind w:left="360"/>
        <w:jc w:val="both"/>
        <w:rPr>
          <w:rFonts w:ascii="Gill Sans MT" w:hAnsi="Gill Sans MT"/>
          <w:b/>
          <w:color w:val="404040" w:themeColor="text1" w:themeTint="BF"/>
          <w:sz w:val="24"/>
          <w:szCs w:val="24"/>
          <w:u w:val="single"/>
        </w:rPr>
      </w:pPr>
    </w:p>
    <w:p w14:paraId="04AB4CCB" w14:textId="77777777" w:rsidR="00A2102A" w:rsidRPr="00A2102A" w:rsidRDefault="00A2102A" w:rsidP="00AE1150">
      <w:pPr>
        <w:pStyle w:val="Heading1"/>
        <w:keepNext w:val="0"/>
        <w:keepLines w:val="0"/>
        <w:widowControl w:val="0"/>
        <w:numPr>
          <w:ilvl w:val="0"/>
          <w:numId w:val="28"/>
        </w:numPr>
        <w:tabs>
          <w:tab w:val="left" w:pos="360"/>
        </w:tabs>
        <w:autoSpaceDE w:val="0"/>
        <w:autoSpaceDN w:val="0"/>
        <w:spacing w:before="0"/>
        <w:jc w:val="both"/>
        <w:rPr>
          <w:rFonts w:ascii="Gill Sans MT" w:hAnsi="Gill Sans MT"/>
          <w:b/>
          <w:color w:val="404040" w:themeColor="text1" w:themeTint="BF"/>
          <w:sz w:val="24"/>
          <w:szCs w:val="24"/>
          <w:u w:val="single"/>
        </w:rPr>
      </w:pPr>
      <w:r>
        <w:rPr>
          <w:rFonts w:ascii="Gill Sans MT" w:hAnsi="Gill Sans MT" w:cs="Arial"/>
          <w:color w:val="auto"/>
          <w:sz w:val="24"/>
          <w:szCs w:val="24"/>
        </w:rPr>
        <w:t>Employees empowered to choose the work place and space that best suits the task at hand;</w:t>
      </w:r>
    </w:p>
    <w:p w14:paraId="434397F1" w14:textId="77777777" w:rsidR="00A2102A" w:rsidRPr="00A2102A" w:rsidRDefault="00A2102A" w:rsidP="00AE1150">
      <w:pPr>
        <w:pStyle w:val="Heading1"/>
        <w:keepNext w:val="0"/>
        <w:keepLines w:val="0"/>
        <w:widowControl w:val="0"/>
        <w:numPr>
          <w:ilvl w:val="0"/>
          <w:numId w:val="28"/>
        </w:numPr>
        <w:tabs>
          <w:tab w:val="left" w:pos="360"/>
        </w:tabs>
        <w:autoSpaceDE w:val="0"/>
        <w:autoSpaceDN w:val="0"/>
        <w:spacing w:before="0"/>
        <w:jc w:val="both"/>
        <w:rPr>
          <w:rFonts w:ascii="Gill Sans MT" w:hAnsi="Gill Sans MT"/>
          <w:b/>
          <w:color w:val="404040" w:themeColor="text1" w:themeTint="BF"/>
          <w:sz w:val="24"/>
          <w:szCs w:val="24"/>
          <w:u w:val="single"/>
        </w:rPr>
      </w:pPr>
      <w:r>
        <w:rPr>
          <w:rFonts w:ascii="Gill Sans MT" w:hAnsi="Gill Sans MT" w:cs="Arial"/>
          <w:color w:val="auto"/>
          <w:sz w:val="24"/>
          <w:szCs w:val="24"/>
        </w:rPr>
        <w:t>Employees empowered to work flexibly with less bureaucratic approach to flexible working;</w:t>
      </w:r>
    </w:p>
    <w:p w14:paraId="244DE5CE" w14:textId="77777777" w:rsidR="00A2102A" w:rsidRPr="00A2102A" w:rsidRDefault="00A2102A" w:rsidP="00AE1150">
      <w:pPr>
        <w:pStyle w:val="Heading1"/>
        <w:keepNext w:val="0"/>
        <w:keepLines w:val="0"/>
        <w:widowControl w:val="0"/>
        <w:numPr>
          <w:ilvl w:val="0"/>
          <w:numId w:val="28"/>
        </w:numPr>
        <w:tabs>
          <w:tab w:val="left" w:pos="360"/>
        </w:tabs>
        <w:autoSpaceDE w:val="0"/>
        <w:autoSpaceDN w:val="0"/>
        <w:spacing w:before="0"/>
        <w:jc w:val="both"/>
        <w:rPr>
          <w:rFonts w:ascii="Gill Sans MT" w:hAnsi="Gill Sans MT"/>
          <w:b/>
          <w:color w:val="404040" w:themeColor="text1" w:themeTint="BF"/>
          <w:sz w:val="24"/>
          <w:szCs w:val="24"/>
          <w:u w:val="single"/>
        </w:rPr>
      </w:pPr>
      <w:r>
        <w:rPr>
          <w:rFonts w:ascii="Gill Sans MT" w:hAnsi="Gill Sans MT" w:cs="Arial"/>
          <w:color w:val="auto"/>
          <w:sz w:val="24"/>
          <w:szCs w:val="24"/>
        </w:rPr>
        <w:t>Having a workforce culture which embraces flexibility;</w:t>
      </w:r>
    </w:p>
    <w:p w14:paraId="6D519A5E" w14:textId="77777777" w:rsidR="00A2102A" w:rsidRPr="00A2102A" w:rsidRDefault="00A2102A" w:rsidP="00AE1150">
      <w:pPr>
        <w:pStyle w:val="Heading1"/>
        <w:keepNext w:val="0"/>
        <w:keepLines w:val="0"/>
        <w:widowControl w:val="0"/>
        <w:numPr>
          <w:ilvl w:val="0"/>
          <w:numId w:val="28"/>
        </w:numPr>
        <w:tabs>
          <w:tab w:val="left" w:pos="360"/>
        </w:tabs>
        <w:autoSpaceDE w:val="0"/>
        <w:autoSpaceDN w:val="0"/>
        <w:spacing w:before="0"/>
        <w:jc w:val="both"/>
        <w:rPr>
          <w:rFonts w:ascii="Gill Sans MT" w:hAnsi="Gill Sans MT"/>
          <w:b/>
          <w:color w:val="404040" w:themeColor="text1" w:themeTint="BF"/>
          <w:sz w:val="24"/>
          <w:szCs w:val="24"/>
          <w:u w:val="single"/>
        </w:rPr>
      </w:pPr>
      <w:r>
        <w:rPr>
          <w:rFonts w:ascii="Gill Sans MT" w:hAnsi="Gill Sans MT" w:cs="Arial"/>
          <w:color w:val="auto"/>
          <w:sz w:val="24"/>
          <w:szCs w:val="24"/>
        </w:rPr>
        <w:t>Having ICT solutions to aid flexibility/collaboration.</w:t>
      </w:r>
    </w:p>
    <w:p w14:paraId="580D5A7D" w14:textId="77777777" w:rsidR="00AE1150" w:rsidRDefault="00AE1150" w:rsidP="00AE1150">
      <w:pPr>
        <w:pStyle w:val="Heading1"/>
        <w:keepNext w:val="0"/>
        <w:keepLines w:val="0"/>
        <w:widowControl w:val="0"/>
        <w:tabs>
          <w:tab w:val="left" w:pos="360"/>
        </w:tabs>
        <w:autoSpaceDE w:val="0"/>
        <w:autoSpaceDN w:val="0"/>
        <w:spacing w:before="0"/>
        <w:jc w:val="both"/>
        <w:rPr>
          <w:rFonts w:ascii="Gill Sans MT" w:hAnsi="Gill Sans MT"/>
          <w:b/>
          <w:color w:val="404040" w:themeColor="text1" w:themeTint="BF"/>
          <w:sz w:val="24"/>
          <w:szCs w:val="24"/>
          <w:u w:val="single"/>
        </w:rPr>
      </w:pPr>
    </w:p>
    <w:p w14:paraId="14368A20" w14:textId="5E615BD8" w:rsidR="00A2102A" w:rsidRDefault="00A2102A" w:rsidP="00AE1150">
      <w:pPr>
        <w:pStyle w:val="Heading1"/>
        <w:keepNext w:val="0"/>
        <w:keepLines w:val="0"/>
        <w:widowControl w:val="0"/>
        <w:tabs>
          <w:tab w:val="left" w:pos="360"/>
        </w:tabs>
        <w:autoSpaceDE w:val="0"/>
        <w:autoSpaceDN w:val="0"/>
        <w:spacing w:before="0"/>
        <w:jc w:val="both"/>
        <w:rPr>
          <w:rFonts w:ascii="Gill Sans MT" w:hAnsi="Gill Sans MT" w:cs="Arial"/>
          <w:color w:val="auto"/>
          <w:sz w:val="24"/>
          <w:szCs w:val="24"/>
        </w:rPr>
      </w:pPr>
      <w:r w:rsidRPr="00A2102A">
        <w:rPr>
          <w:rFonts w:ascii="Gill Sans MT" w:hAnsi="Gill Sans MT" w:cs="Arial"/>
          <w:color w:val="auto"/>
          <w:sz w:val="24"/>
          <w:szCs w:val="24"/>
        </w:rPr>
        <w:t xml:space="preserve">Whilst every effort is made to support the work-life balance of all </w:t>
      </w:r>
      <w:r w:rsidR="00D844F2">
        <w:rPr>
          <w:rFonts w:ascii="Gill Sans MT" w:hAnsi="Gill Sans MT" w:cs="Arial"/>
          <w:color w:val="auto"/>
          <w:sz w:val="24"/>
          <w:szCs w:val="24"/>
        </w:rPr>
        <w:t>Trust</w:t>
      </w:r>
      <w:r w:rsidRPr="00A2102A">
        <w:rPr>
          <w:rFonts w:ascii="Gill Sans MT" w:hAnsi="Gill Sans MT" w:cs="Arial"/>
          <w:color w:val="auto"/>
          <w:sz w:val="24"/>
          <w:szCs w:val="24"/>
        </w:rPr>
        <w:t xml:space="preserve"> employees, these smarter working workstyles relate only to office-based roles whose remit can be supported by this model. </w:t>
      </w:r>
    </w:p>
    <w:p w14:paraId="6EF38A4A" w14:textId="77777777" w:rsidR="00AE1150" w:rsidRDefault="00AE1150" w:rsidP="00AE1150">
      <w:pPr>
        <w:pStyle w:val="Heading1"/>
        <w:keepNext w:val="0"/>
        <w:keepLines w:val="0"/>
        <w:widowControl w:val="0"/>
        <w:tabs>
          <w:tab w:val="left" w:pos="360"/>
        </w:tabs>
        <w:autoSpaceDE w:val="0"/>
        <w:autoSpaceDN w:val="0"/>
        <w:spacing w:before="0"/>
        <w:jc w:val="both"/>
        <w:rPr>
          <w:rFonts w:ascii="Gill Sans MT" w:hAnsi="Gill Sans MT" w:cs="Arial"/>
          <w:color w:val="auto"/>
          <w:sz w:val="24"/>
          <w:szCs w:val="24"/>
        </w:rPr>
      </w:pPr>
    </w:p>
    <w:p w14:paraId="59D847EE" w14:textId="4B49F2C7" w:rsidR="00A2102A" w:rsidRPr="001565D6" w:rsidRDefault="001565D6" w:rsidP="00AE1150">
      <w:pPr>
        <w:pStyle w:val="Heading1"/>
        <w:keepNext w:val="0"/>
        <w:keepLines w:val="0"/>
        <w:widowControl w:val="0"/>
        <w:tabs>
          <w:tab w:val="left" w:pos="360"/>
        </w:tabs>
        <w:autoSpaceDE w:val="0"/>
        <w:autoSpaceDN w:val="0"/>
        <w:spacing w:before="0"/>
        <w:jc w:val="both"/>
        <w:rPr>
          <w:rFonts w:ascii="Gill Sans MT" w:hAnsi="Gill Sans MT" w:cs="Arial"/>
          <w:color w:val="auto"/>
          <w:sz w:val="24"/>
          <w:szCs w:val="24"/>
        </w:rPr>
      </w:pPr>
      <w:r>
        <w:rPr>
          <w:rFonts w:ascii="Gill Sans MT" w:hAnsi="Gill Sans MT" w:cs="Arial"/>
          <w:color w:val="auto"/>
          <w:sz w:val="24"/>
          <w:szCs w:val="24"/>
        </w:rPr>
        <w:t>Upon a</w:t>
      </w:r>
      <w:r w:rsidR="00A2102A">
        <w:rPr>
          <w:rFonts w:ascii="Gill Sans MT" w:hAnsi="Gill Sans MT" w:cs="Arial"/>
          <w:color w:val="auto"/>
          <w:sz w:val="24"/>
          <w:szCs w:val="24"/>
        </w:rPr>
        <w:t>ppointment to an office-based role you will be notified of your ‘workstyle’ which will have been assigned in accordance with the nature of the work that you carry out. How and where you carry out your work within each of the workstyles should be discussed and agreed with your line manager.</w:t>
      </w:r>
      <w:r w:rsidR="00B474F2" w:rsidRPr="001565D6">
        <w:rPr>
          <w:rFonts w:ascii="Gill Sans MT" w:hAnsi="Gill Sans MT" w:cs="Arial"/>
          <w:color w:val="auto"/>
          <w:sz w:val="24"/>
          <w:szCs w:val="24"/>
        </w:rPr>
        <w:br/>
      </w:r>
    </w:p>
    <w:tbl>
      <w:tblPr>
        <w:tblStyle w:val="TableGridLight"/>
        <w:tblW w:w="0" w:type="auto"/>
        <w:tblInd w:w="137" w:type="dxa"/>
        <w:tblLook w:val="0400" w:firstRow="0" w:lastRow="0" w:firstColumn="0" w:lastColumn="0" w:noHBand="0" w:noVBand="1"/>
      </w:tblPr>
      <w:tblGrid>
        <w:gridCol w:w="1527"/>
        <w:gridCol w:w="8418"/>
      </w:tblGrid>
      <w:tr w:rsidR="00A2102A" w:rsidRPr="00A2102A" w14:paraId="363B5087" w14:textId="77777777" w:rsidTr="00AE1150">
        <w:tc>
          <w:tcPr>
            <w:tcW w:w="9945" w:type="dxa"/>
            <w:gridSpan w:val="2"/>
          </w:tcPr>
          <w:p w14:paraId="594C555E" w14:textId="77777777" w:rsidR="00A2102A" w:rsidRPr="00A2102A" w:rsidRDefault="00A2102A" w:rsidP="00AE1150">
            <w:pPr>
              <w:tabs>
                <w:tab w:val="left" w:pos="-2268"/>
                <w:tab w:val="left" w:pos="0"/>
              </w:tabs>
              <w:jc w:val="both"/>
              <w:rPr>
                <w:rFonts w:ascii="Gill Sans MT" w:hAnsi="Gill Sans MT" w:cs="Calibri"/>
                <w:sz w:val="10"/>
                <w:szCs w:val="10"/>
              </w:rPr>
            </w:pPr>
          </w:p>
          <w:p w14:paraId="6073E42B" w14:textId="77777777" w:rsidR="00A2102A" w:rsidRPr="00A2102A" w:rsidRDefault="00A2102A" w:rsidP="00AE1150">
            <w:pPr>
              <w:tabs>
                <w:tab w:val="left" w:pos="-2268"/>
                <w:tab w:val="left" w:pos="0"/>
              </w:tabs>
              <w:jc w:val="both"/>
              <w:rPr>
                <w:rFonts w:ascii="Gill Sans MT" w:hAnsi="Gill Sans MT" w:cs="Calibri"/>
                <w:b/>
              </w:rPr>
            </w:pPr>
            <w:r w:rsidRPr="00A2102A">
              <w:rPr>
                <w:rFonts w:ascii="Gill Sans MT" w:hAnsi="Gill Sans MT" w:cs="Calibri"/>
                <w:b/>
              </w:rPr>
              <w:t>Office-based Workstyles:</w:t>
            </w:r>
          </w:p>
          <w:p w14:paraId="59052A79" w14:textId="77777777" w:rsidR="00A2102A" w:rsidRPr="00A2102A" w:rsidRDefault="00A2102A" w:rsidP="00AE1150">
            <w:pPr>
              <w:tabs>
                <w:tab w:val="left" w:pos="-2268"/>
                <w:tab w:val="left" w:pos="0"/>
              </w:tabs>
              <w:jc w:val="both"/>
              <w:rPr>
                <w:rFonts w:ascii="Gill Sans MT" w:hAnsi="Gill Sans MT" w:cs="Calibri"/>
                <w:sz w:val="10"/>
                <w:szCs w:val="10"/>
              </w:rPr>
            </w:pPr>
          </w:p>
        </w:tc>
      </w:tr>
      <w:tr w:rsidR="00A2102A" w:rsidRPr="00A2102A" w14:paraId="65472346" w14:textId="77777777" w:rsidTr="00AE1150">
        <w:tc>
          <w:tcPr>
            <w:tcW w:w="1527" w:type="dxa"/>
          </w:tcPr>
          <w:p w14:paraId="1C8D2C74"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rPr>
              <w:t>Fixed</w:t>
            </w:r>
          </w:p>
        </w:tc>
        <w:tc>
          <w:tcPr>
            <w:tcW w:w="8418" w:type="dxa"/>
          </w:tcPr>
          <w:p w14:paraId="6EEF16B5"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bCs/>
              </w:rPr>
              <w:t>80-100%</w:t>
            </w:r>
            <w:r w:rsidRPr="00A2102A">
              <w:rPr>
                <w:rFonts w:ascii="Gill Sans MT" w:hAnsi="Gill Sans MT" w:cs="Calibri"/>
              </w:rPr>
              <w:t xml:space="preserve"> of time is primarily working at a single office base or work location;</w:t>
            </w:r>
          </w:p>
        </w:tc>
      </w:tr>
      <w:tr w:rsidR="00A2102A" w:rsidRPr="00A2102A" w14:paraId="539E4BB6" w14:textId="77777777" w:rsidTr="00AE1150">
        <w:tc>
          <w:tcPr>
            <w:tcW w:w="1527" w:type="dxa"/>
          </w:tcPr>
          <w:p w14:paraId="752128A4"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rPr>
              <w:t>Flexible</w:t>
            </w:r>
          </w:p>
        </w:tc>
        <w:tc>
          <w:tcPr>
            <w:tcW w:w="8418" w:type="dxa"/>
          </w:tcPr>
          <w:p w14:paraId="14211138"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bCs/>
              </w:rPr>
              <w:t xml:space="preserve">50-79% </w:t>
            </w:r>
            <w:r w:rsidRPr="00A2102A">
              <w:rPr>
                <w:rFonts w:ascii="Gill Sans MT" w:hAnsi="Gill Sans MT" w:cs="Calibri"/>
              </w:rPr>
              <w:t>of time is office based. The Postholder is able to work at different/multiple work locations, including working from home and travelling directly from home to external appointments approximately 1-2 days per week.</w:t>
            </w:r>
          </w:p>
        </w:tc>
      </w:tr>
      <w:tr w:rsidR="00A2102A" w:rsidRPr="00A2102A" w14:paraId="5E8B766E" w14:textId="77777777" w:rsidTr="00AE1150">
        <w:trPr>
          <w:trHeight w:val="608"/>
        </w:trPr>
        <w:tc>
          <w:tcPr>
            <w:tcW w:w="1527" w:type="dxa"/>
          </w:tcPr>
          <w:p w14:paraId="7ACB720F"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rPr>
              <w:t>Mobile</w:t>
            </w:r>
          </w:p>
        </w:tc>
        <w:tc>
          <w:tcPr>
            <w:tcW w:w="8418" w:type="dxa"/>
          </w:tcPr>
          <w:p w14:paraId="69E3ADB2"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rPr>
              <w:t>20-49% of time is office-based. The Postholder is able to work at home and different/multiple work locations, and this may include travelling directly from home to work at other locations or direct to visit clients out in the field;</w:t>
            </w:r>
          </w:p>
        </w:tc>
      </w:tr>
      <w:tr w:rsidR="00A2102A" w:rsidRPr="00A2102A" w14:paraId="460DBF2B" w14:textId="77777777" w:rsidTr="00AE1150">
        <w:trPr>
          <w:trHeight w:val="130"/>
        </w:trPr>
        <w:tc>
          <w:tcPr>
            <w:tcW w:w="1527" w:type="dxa"/>
          </w:tcPr>
          <w:p w14:paraId="274B41F7" w14:textId="77777777" w:rsidR="00A2102A" w:rsidRPr="00A2102A" w:rsidRDefault="00A2102A" w:rsidP="00AE1150">
            <w:pPr>
              <w:tabs>
                <w:tab w:val="left" w:pos="-2268"/>
                <w:tab w:val="left" w:pos="0"/>
              </w:tabs>
              <w:jc w:val="both"/>
              <w:rPr>
                <w:rFonts w:ascii="Gill Sans MT" w:hAnsi="Gill Sans MT" w:cs="Calibri"/>
              </w:rPr>
            </w:pPr>
            <w:r w:rsidRPr="00A2102A">
              <w:rPr>
                <w:rFonts w:ascii="Gill Sans MT" w:hAnsi="Gill Sans MT" w:cs="Calibri"/>
              </w:rPr>
              <w:t>Remote</w:t>
            </w:r>
          </w:p>
        </w:tc>
        <w:tc>
          <w:tcPr>
            <w:tcW w:w="8418" w:type="dxa"/>
          </w:tcPr>
          <w:p w14:paraId="0D2E58B5" w14:textId="77777777" w:rsidR="00A2102A" w:rsidRPr="00A2102A" w:rsidRDefault="00A2102A" w:rsidP="00AE1150">
            <w:pPr>
              <w:tabs>
                <w:tab w:val="left" w:pos="-2268"/>
                <w:tab w:val="left" w:pos="0"/>
              </w:tabs>
              <w:jc w:val="both"/>
              <w:rPr>
                <w:rFonts w:ascii="Gill Sans MT" w:hAnsi="Gill Sans MT" w:cs="Calibri"/>
                <w:bCs/>
              </w:rPr>
            </w:pPr>
            <w:r w:rsidRPr="00A2102A">
              <w:rPr>
                <w:rFonts w:ascii="Gill Sans MT" w:hAnsi="Gill Sans MT" w:cs="Calibri"/>
                <w:bCs/>
              </w:rPr>
              <w:t>Less than 20%</w:t>
            </w:r>
            <w:r w:rsidRPr="00A2102A">
              <w:rPr>
                <w:rFonts w:ascii="Gill Sans MT" w:hAnsi="Gill Sans MT" w:cs="Calibri"/>
              </w:rPr>
              <w:t xml:space="preserve"> of time is office-based. The Postholder is able to work at home or at other locations or travel directly from home to other work locations and to visit clients out in the field.</w:t>
            </w:r>
          </w:p>
        </w:tc>
      </w:tr>
    </w:tbl>
    <w:p w14:paraId="368566D8" w14:textId="77777777" w:rsidR="00A2102A" w:rsidRDefault="00A2102A" w:rsidP="00AE1150">
      <w:pPr>
        <w:ind w:left="720"/>
        <w:jc w:val="both"/>
        <w:rPr>
          <w:rFonts w:ascii="Gill Sans MT" w:hAnsi="Gill Sans MT" w:cs="Arial"/>
        </w:rPr>
      </w:pPr>
    </w:p>
    <w:p w14:paraId="604D4469" w14:textId="56A5ED17" w:rsidR="00A2102A" w:rsidRPr="00A2102A" w:rsidRDefault="00A2102A" w:rsidP="00AE1150">
      <w:pPr>
        <w:jc w:val="both"/>
        <w:rPr>
          <w:rFonts w:ascii="Gill Sans MT" w:hAnsi="Gill Sans MT" w:cs="Arial"/>
        </w:rPr>
      </w:pPr>
      <w:r w:rsidRPr="00A2102A">
        <w:rPr>
          <w:rFonts w:ascii="Gill Sans MT" w:hAnsi="Gill Sans MT" w:cs="Arial"/>
        </w:rPr>
        <w:t>Should an employee feel the workstyle assigned to them is not the most effective for the work they carry out or for their work-life balance, they should discuss this with their line manager and can request a change. Where the duties of the post support the change, a FLEX 1 Form (contained within the Flexible Working Policy) should be completed to confirm the arrangement.</w:t>
      </w:r>
    </w:p>
    <w:p w14:paraId="0F46487D" w14:textId="77777777" w:rsidR="00A2102A" w:rsidRPr="00A2102A" w:rsidRDefault="00A2102A" w:rsidP="00AE1150">
      <w:pPr>
        <w:tabs>
          <w:tab w:val="left" w:pos="-2268"/>
          <w:tab w:val="left" w:pos="0"/>
        </w:tabs>
        <w:ind w:left="426" w:hanging="436"/>
        <w:jc w:val="both"/>
        <w:rPr>
          <w:rFonts w:ascii="Gill Sans MT" w:hAnsi="Gill Sans MT" w:cs="Arial"/>
        </w:rPr>
      </w:pPr>
    </w:p>
    <w:p w14:paraId="16579CCF" w14:textId="2866D8BD" w:rsidR="00A2102A" w:rsidRPr="00A2102A" w:rsidRDefault="00A2102A" w:rsidP="00AE1150">
      <w:pPr>
        <w:jc w:val="both"/>
        <w:rPr>
          <w:rFonts w:ascii="Gill Sans MT" w:hAnsi="Gill Sans MT" w:cs="Arial"/>
        </w:rPr>
      </w:pPr>
      <w:r w:rsidRPr="00A2102A">
        <w:rPr>
          <w:rFonts w:ascii="Gill Sans MT" w:hAnsi="Gill Sans MT" w:cs="Arial"/>
        </w:rPr>
        <w:t xml:space="preserve">However, where changes to workstyles may be required to suit the needs of </w:t>
      </w:r>
      <w:r w:rsidR="00D844F2">
        <w:rPr>
          <w:rFonts w:ascii="Gill Sans MT" w:hAnsi="Gill Sans MT" w:cs="Arial"/>
        </w:rPr>
        <w:t>Trust</w:t>
      </w:r>
      <w:r w:rsidRPr="00A2102A">
        <w:rPr>
          <w:rFonts w:ascii="Gill Sans MT" w:hAnsi="Gill Sans MT" w:cs="Arial"/>
        </w:rPr>
        <w:t xml:space="preserve"> services, discussions will be had with affected employees to see if agreement to the change can be reached. Where this is not possible, affected employees will be provided with reasonable notice of the change. </w:t>
      </w:r>
    </w:p>
    <w:p w14:paraId="6D72D202" w14:textId="696A4334" w:rsidR="00E57D3B" w:rsidRPr="001565D6" w:rsidRDefault="00E57D3B" w:rsidP="00AE1150">
      <w:pPr>
        <w:pStyle w:val="Heading1"/>
        <w:keepNext w:val="0"/>
        <w:keepLines w:val="0"/>
        <w:widowControl w:val="0"/>
        <w:tabs>
          <w:tab w:val="left" w:pos="360"/>
        </w:tabs>
        <w:autoSpaceDE w:val="0"/>
        <w:autoSpaceDN w:val="0"/>
        <w:spacing w:before="0"/>
        <w:ind w:left="360"/>
        <w:jc w:val="both"/>
        <w:rPr>
          <w:rFonts w:ascii="Gill Sans MT" w:hAnsi="Gill Sans MT"/>
          <w:b/>
          <w:color w:val="404040" w:themeColor="text1" w:themeTint="BF"/>
          <w:sz w:val="24"/>
          <w:szCs w:val="24"/>
          <w:u w:val="single"/>
        </w:rPr>
      </w:pPr>
    </w:p>
    <w:p w14:paraId="771C68F3" w14:textId="1F50400C" w:rsidR="001565D6" w:rsidRPr="00F93F4C" w:rsidRDefault="001565D6" w:rsidP="00AE1150">
      <w:pPr>
        <w:pStyle w:val="Heading1"/>
        <w:keepNext w:val="0"/>
        <w:keepLines w:val="0"/>
        <w:widowControl w:val="0"/>
        <w:numPr>
          <w:ilvl w:val="0"/>
          <w:numId w:val="26"/>
        </w:numPr>
        <w:tabs>
          <w:tab w:val="left" w:pos="783"/>
        </w:tabs>
        <w:autoSpaceDE w:val="0"/>
        <w:autoSpaceDN w:val="0"/>
        <w:spacing w:before="1"/>
        <w:jc w:val="both"/>
        <w:rPr>
          <w:rFonts w:ascii="Gill Sans MT" w:hAnsi="Gill Sans MT"/>
          <w:b/>
          <w:color w:val="404040" w:themeColor="text1" w:themeTint="BF"/>
          <w:sz w:val="24"/>
          <w:szCs w:val="24"/>
          <w:u w:val="single"/>
        </w:rPr>
      </w:pPr>
      <w:r>
        <w:rPr>
          <w:rFonts w:ascii="Gill Sans MT" w:hAnsi="Gill Sans MT"/>
          <w:b/>
          <w:color w:val="404040" w:themeColor="text1" w:themeTint="BF"/>
          <w:sz w:val="24"/>
          <w:szCs w:val="24"/>
          <w:u w:val="single"/>
        </w:rPr>
        <w:t>SPECIAL LEAVE / CARERS LEAVE</w:t>
      </w:r>
    </w:p>
    <w:p w14:paraId="68EF7E33" w14:textId="59C827CA" w:rsidR="00E57D3B" w:rsidRPr="00E57D3B" w:rsidRDefault="00E57D3B" w:rsidP="00AE1150">
      <w:pPr>
        <w:pStyle w:val="BodyText"/>
        <w:spacing w:before="1" w:after="0"/>
        <w:jc w:val="both"/>
        <w:rPr>
          <w:rFonts w:ascii="Gill Sans MT" w:hAnsi="Gill Sans MT"/>
          <w:b/>
          <w:sz w:val="20"/>
        </w:rPr>
      </w:pPr>
    </w:p>
    <w:p w14:paraId="46C964E3" w14:textId="07D38936" w:rsidR="00E57D3B" w:rsidRPr="00E57D3B" w:rsidRDefault="00D844F2" w:rsidP="00AE1150">
      <w:pPr>
        <w:pStyle w:val="BodyText"/>
        <w:spacing w:before="92" w:after="0"/>
        <w:ind w:right="171"/>
        <w:jc w:val="both"/>
        <w:rPr>
          <w:rFonts w:ascii="Gill Sans MT" w:hAnsi="Gill Sans MT"/>
        </w:rPr>
      </w:pPr>
      <w:r>
        <w:rPr>
          <w:rFonts w:ascii="Gill Sans MT" w:hAnsi="Gill Sans MT"/>
        </w:rPr>
        <w:t>The Trust</w:t>
      </w:r>
      <w:r w:rsidR="00E57D3B" w:rsidRPr="00E57D3B">
        <w:rPr>
          <w:rFonts w:ascii="Gill Sans MT" w:hAnsi="Gill Sans MT"/>
        </w:rPr>
        <w:t xml:space="preserve"> offers a range of paid and unpaid leave, including Carers Leave of up to 12 weeks per annum. Full details, including qualifying criteria, can be found on </w:t>
      </w:r>
      <w:r>
        <w:rPr>
          <w:rFonts w:ascii="Gill Sans MT" w:hAnsi="Gill Sans MT"/>
        </w:rPr>
        <w:t xml:space="preserve">the </w:t>
      </w:r>
      <w:r w:rsidR="00E22201">
        <w:rPr>
          <w:rFonts w:ascii="Gill Sans MT" w:hAnsi="Gill Sans MT"/>
        </w:rPr>
        <w:t>Trust’s intranet.</w:t>
      </w:r>
    </w:p>
    <w:p w14:paraId="373023B2" w14:textId="77777777" w:rsidR="00E57D3B" w:rsidRPr="00E57D3B" w:rsidRDefault="00E57D3B" w:rsidP="00AE1150">
      <w:pPr>
        <w:pStyle w:val="BodyText"/>
        <w:spacing w:after="0"/>
        <w:jc w:val="both"/>
        <w:rPr>
          <w:rFonts w:ascii="Gill Sans MT" w:hAnsi="Gill Sans MT"/>
        </w:rPr>
      </w:pPr>
    </w:p>
    <w:p w14:paraId="4CD6253A" w14:textId="77777777" w:rsidR="00E57D3B" w:rsidRPr="00E57D3B" w:rsidRDefault="00E57D3B" w:rsidP="00AE1150">
      <w:pPr>
        <w:pStyle w:val="BodyText"/>
        <w:spacing w:after="0"/>
        <w:jc w:val="both"/>
        <w:rPr>
          <w:rFonts w:ascii="Gill Sans MT" w:hAnsi="Gill Sans MT"/>
        </w:rPr>
      </w:pPr>
      <w:r w:rsidRPr="00E57D3B">
        <w:rPr>
          <w:rFonts w:ascii="Gill Sans MT" w:hAnsi="Gill Sans MT"/>
        </w:rPr>
        <w:t>Other paid and unpaid leave includes:</w:t>
      </w:r>
    </w:p>
    <w:p w14:paraId="4E5EF970" w14:textId="77777777" w:rsidR="00E57D3B" w:rsidRPr="00B62D99" w:rsidRDefault="00E57D3B" w:rsidP="00AE1150">
      <w:pPr>
        <w:pStyle w:val="BodyText"/>
        <w:spacing w:before="6" w:after="0"/>
        <w:jc w:val="both"/>
        <w:rPr>
          <w:rFonts w:ascii="Gill Sans MT" w:hAnsi="Gill Sans MT"/>
          <w:sz w:val="8"/>
          <w:szCs w:val="8"/>
        </w:rPr>
      </w:pPr>
    </w:p>
    <w:p w14:paraId="2C940F96" w14:textId="77777777" w:rsidR="00E57D3B" w:rsidRPr="00E57D3B" w:rsidRDefault="00E57D3B"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57D3B">
        <w:rPr>
          <w:rFonts w:ascii="Gill Sans MT" w:hAnsi="Gill Sans MT"/>
          <w:sz w:val="24"/>
        </w:rPr>
        <w:t>Reasonable unpaid time off for care of dependants (1 day paid per</w:t>
      </w:r>
      <w:r w:rsidRPr="00E57D3B">
        <w:rPr>
          <w:rFonts w:ascii="Gill Sans MT" w:hAnsi="Gill Sans MT"/>
          <w:spacing w:val="-14"/>
          <w:sz w:val="24"/>
        </w:rPr>
        <w:t xml:space="preserve"> </w:t>
      </w:r>
      <w:r w:rsidRPr="00E57D3B">
        <w:rPr>
          <w:rFonts w:ascii="Gill Sans MT" w:hAnsi="Gill Sans MT"/>
          <w:sz w:val="24"/>
        </w:rPr>
        <w:t>year)</w:t>
      </w:r>
    </w:p>
    <w:p w14:paraId="4726B56C" w14:textId="77777777" w:rsidR="00E57D3B" w:rsidRPr="00E57D3B" w:rsidRDefault="00E57D3B" w:rsidP="00B62D99">
      <w:pPr>
        <w:pStyle w:val="ListParagraph"/>
        <w:widowControl w:val="0"/>
        <w:numPr>
          <w:ilvl w:val="1"/>
          <w:numId w:val="20"/>
        </w:numPr>
        <w:tabs>
          <w:tab w:val="left" w:pos="813"/>
          <w:tab w:val="left" w:pos="814"/>
        </w:tabs>
        <w:autoSpaceDE w:val="0"/>
        <w:autoSpaceDN w:val="0"/>
        <w:spacing w:after="0" w:line="240" w:lineRule="auto"/>
        <w:ind w:left="811" w:right="288" w:hanging="361"/>
        <w:contextualSpacing w:val="0"/>
        <w:jc w:val="both"/>
        <w:rPr>
          <w:rFonts w:ascii="Gill Sans MT" w:hAnsi="Gill Sans MT"/>
          <w:sz w:val="24"/>
        </w:rPr>
      </w:pPr>
      <w:r w:rsidRPr="00E57D3B">
        <w:rPr>
          <w:rFonts w:ascii="Gill Sans MT" w:hAnsi="Gill Sans MT"/>
          <w:sz w:val="24"/>
        </w:rPr>
        <w:t>Unpaid Parental Leave (maximum of 4 weeks per annum up to a total of 18 weeks or until</w:t>
      </w:r>
      <w:r w:rsidRPr="00E57D3B">
        <w:rPr>
          <w:rFonts w:ascii="Gill Sans MT" w:hAnsi="Gill Sans MT"/>
          <w:spacing w:val="-39"/>
          <w:sz w:val="24"/>
        </w:rPr>
        <w:t xml:space="preserve"> </w:t>
      </w:r>
      <w:r w:rsidRPr="00E57D3B">
        <w:rPr>
          <w:rFonts w:ascii="Gill Sans MT" w:hAnsi="Gill Sans MT"/>
          <w:sz w:val="24"/>
        </w:rPr>
        <w:t>the child reaches 18</w:t>
      </w:r>
      <w:r w:rsidRPr="00E57D3B">
        <w:rPr>
          <w:rFonts w:ascii="Gill Sans MT" w:hAnsi="Gill Sans MT"/>
          <w:spacing w:val="1"/>
          <w:sz w:val="24"/>
        </w:rPr>
        <w:t xml:space="preserve"> </w:t>
      </w:r>
      <w:r w:rsidRPr="00E57D3B">
        <w:rPr>
          <w:rFonts w:ascii="Gill Sans MT" w:hAnsi="Gill Sans MT"/>
          <w:sz w:val="24"/>
        </w:rPr>
        <w:t>years)</w:t>
      </w:r>
    </w:p>
    <w:p w14:paraId="330AD876" w14:textId="77777777" w:rsidR="00E57D3B" w:rsidRPr="00E57D3B" w:rsidRDefault="00E57D3B"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57D3B">
        <w:rPr>
          <w:rFonts w:ascii="Gill Sans MT" w:hAnsi="Gill Sans MT"/>
          <w:sz w:val="24"/>
        </w:rPr>
        <w:t>Paid Bereavement Leave (up to 5</w:t>
      </w:r>
      <w:r w:rsidRPr="00E57D3B">
        <w:rPr>
          <w:rFonts w:ascii="Gill Sans MT" w:hAnsi="Gill Sans MT"/>
          <w:spacing w:val="-4"/>
          <w:sz w:val="24"/>
        </w:rPr>
        <w:t xml:space="preserve"> </w:t>
      </w:r>
      <w:r w:rsidRPr="00E57D3B">
        <w:rPr>
          <w:rFonts w:ascii="Gill Sans MT" w:hAnsi="Gill Sans MT"/>
          <w:sz w:val="24"/>
        </w:rPr>
        <w:t>days)</w:t>
      </w:r>
    </w:p>
    <w:p w14:paraId="421EF3BE" w14:textId="77777777" w:rsidR="00E57D3B" w:rsidRPr="00E57D3B" w:rsidRDefault="00E57D3B"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57D3B">
        <w:rPr>
          <w:rFonts w:ascii="Gill Sans MT" w:hAnsi="Gill Sans MT"/>
          <w:sz w:val="24"/>
        </w:rPr>
        <w:t>Paid Parental Bereavement Leave (2</w:t>
      </w:r>
      <w:r w:rsidRPr="00E57D3B">
        <w:rPr>
          <w:rFonts w:ascii="Gill Sans MT" w:hAnsi="Gill Sans MT"/>
          <w:spacing w:val="-2"/>
          <w:sz w:val="24"/>
        </w:rPr>
        <w:t xml:space="preserve"> </w:t>
      </w:r>
      <w:r w:rsidRPr="00E57D3B">
        <w:rPr>
          <w:rFonts w:ascii="Gill Sans MT" w:hAnsi="Gill Sans MT"/>
          <w:sz w:val="24"/>
        </w:rPr>
        <w:t>weeks)</w:t>
      </w:r>
    </w:p>
    <w:p w14:paraId="3879A7CD" w14:textId="00A417EF" w:rsidR="00E57D3B" w:rsidRDefault="00E57D3B"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57D3B">
        <w:rPr>
          <w:rFonts w:ascii="Gill Sans MT" w:hAnsi="Gill Sans MT"/>
          <w:sz w:val="24"/>
        </w:rPr>
        <w:t>Paid leave for sickness absence (up to 6 months full pay and 6 months half</w:t>
      </w:r>
      <w:r w:rsidRPr="00E57D3B">
        <w:rPr>
          <w:rFonts w:ascii="Gill Sans MT" w:hAnsi="Gill Sans MT"/>
          <w:spacing w:val="-22"/>
          <w:sz w:val="24"/>
        </w:rPr>
        <w:t xml:space="preserve"> </w:t>
      </w:r>
      <w:r w:rsidRPr="00E57D3B">
        <w:rPr>
          <w:rFonts w:ascii="Gill Sans MT" w:hAnsi="Gill Sans MT"/>
          <w:sz w:val="24"/>
        </w:rPr>
        <w:t>pay)</w:t>
      </w:r>
    </w:p>
    <w:p w14:paraId="7351C99F" w14:textId="77777777" w:rsidR="00E633AF" w:rsidRPr="00E633AF" w:rsidRDefault="00E633AF"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633AF">
        <w:rPr>
          <w:rFonts w:ascii="Gill Sans MT" w:hAnsi="Gill Sans MT"/>
          <w:sz w:val="24"/>
        </w:rPr>
        <w:lastRenderedPageBreak/>
        <w:t>Leave for Public Duties (paid and</w:t>
      </w:r>
      <w:r w:rsidRPr="00E633AF">
        <w:rPr>
          <w:rFonts w:ascii="Gill Sans MT" w:hAnsi="Gill Sans MT"/>
          <w:spacing w:val="-8"/>
          <w:sz w:val="24"/>
        </w:rPr>
        <w:t xml:space="preserve"> </w:t>
      </w:r>
      <w:r w:rsidRPr="00E633AF">
        <w:rPr>
          <w:rFonts w:ascii="Gill Sans MT" w:hAnsi="Gill Sans MT"/>
          <w:sz w:val="24"/>
        </w:rPr>
        <w:t>unpaid)</w:t>
      </w:r>
    </w:p>
    <w:p w14:paraId="23B0CE8D" w14:textId="77777777" w:rsidR="00E633AF" w:rsidRPr="00E633AF" w:rsidRDefault="00E633AF"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633AF">
        <w:rPr>
          <w:rFonts w:ascii="Gill Sans MT" w:hAnsi="Gill Sans MT"/>
          <w:sz w:val="24"/>
        </w:rPr>
        <w:t>Paid Leave for volunteering (1 day per</w:t>
      </w:r>
      <w:r w:rsidRPr="00E633AF">
        <w:rPr>
          <w:rFonts w:ascii="Gill Sans MT" w:hAnsi="Gill Sans MT"/>
          <w:spacing w:val="-8"/>
          <w:sz w:val="24"/>
        </w:rPr>
        <w:t xml:space="preserve"> </w:t>
      </w:r>
      <w:r w:rsidRPr="00E633AF">
        <w:rPr>
          <w:rFonts w:ascii="Gill Sans MT" w:hAnsi="Gill Sans MT"/>
          <w:sz w:val="24"/>
        </w:rPr>
        <w:t>year)</w:t>
      </w:r>
    </w:p>
    <w:p w14:paraId="50F0BF61" w14:textId="77777777" w:rsidR="00E633AF" w:rsidRPr="00E633AF" w:rsidRDefault="00E633AF"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633AF">
        <w:rPr>
          <w:rFonts w:ascii="Gill Sans MT" w:hAnsi="Gill Sans MT"/>
          <w:sz w:val="24"/>
        </w:rPr>
        <w:t>Paid leave for study or examinations relevant to your</w:t>
      </w:r>
      <w:r w:rsidRPr="00E633AF">
        <w:rPr>
          <w:rFonts w:ascii="Gill Sans MT" w:hAnsi="Gill Sans MT"/>
          <w:spacing w:val="-6"/>
          <w:sz w:val="24"/>
        </w:rPr>
        <w:t xml:space="preserve"> </w:t>
      </w:r>
      <w:r w:rsidRPr="00E633AF">
        <w:rPr>
          <w:rFonts w:ascii="Gill Sans MT" w:hAnsi="Gill Sans MT"/>
          <w:sz w:val="24"/>
        </w:rPr>
        <w:t>role</w:t>
      </w:r>
    </w:p>
    <w:p w14:paraId="3EEAC301" w14:textId="77777777" w:rsidR="00E633AF" w:rsidRPr="00E633AF" w:rsidRDefault="00E633AF"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633AF">
        <w:rPr>
          <w:rFonts w:ascii="Gill Sans MT" w:hAnsi="Gill Sans MT"/>
          <w:sz w:val="24"/>
        </w:rPr>
        <w:t>Unpaid Leave for Religious Festivals and Spiritual</w:t>
      </w:r>
      <w:r w:rsidRPr="00E633AF">
        <w:rPr>
          <w:rFonts w:ascii="Gill Sans MT" w:hAnsi="Gill Sans MT"/>
          <w:spacing w:val="-7"/>
          <w:sz w:val="24"/>
        </w:rPr>
        <w:t xml:space="preserve"> </w:t>
      </w:r>
      <w:r w:rsidRPr="00E633AF">
        <w:rPr>
          <w:rFonts w:ascii="Gill Sans MT" w:hAnsi="Gill Sans MT"/>
          <w:sz w:val="24"/>
        </w:rPr>
        <w:t>Observance</w:t>
      </w:r>
    </w:p>
    <w:p w14:paraId="4F47E43D" w14:textId="77777777" w:rsidR="00E633AF" w:rsidRPr="00E633AF" w:rsidRDefault="00E633AF" w:rsidP="00B62D99">
      <w:pPr>
        <w:pStyle w:val="ListParagraph"/>
        <w:widowControl w:val="0"/>
        <w:numPr>
          <w:ilvl w:val="1"/>
          <w:numId w:val="20"/>
        </w:numPr>
        <w:tabs>
          <w:tab w:val="left" w:pos="813"/>
          <w:tab w:val="left" w:pos="814"/>
        </w:tabs>
        <w:autoSpaceDE w:val="0"/>
        <w:autoSpaceDN w:val="0"/>
        <w:spacing w:after="0" w:line="240" w:lineRule="auto"/>
        <w:ind w:left="811" w:hanging="362"/>
        <w:contextualSpacing w:val="0"/>
        <w:jc w:val="both"/>
        <w:rPr>
          <w:rFonts w:ascii="Gill Sans MT" w:hAnsi="Gill Sans MT"/>
          <w:sz w:val="24"/>
        </w:rPr>
      </w:pPr>
      <w:r w:rsidRPr="00E633AF">
        <w:rPr>
          <w:rFonts w:ascii="Gill Sans MT" w:hAnsi="Gill Sans MT"/>
          <w:sz w:val="24"/>
        </w:rPr>
        <w:t>Reservists Leave (paid and</w:t>
      </w:r>
      <w:r w:rsidRPr="00E633AF">
        <w:rPr>
          <w:rFonts w:ascii="Gill Sans MT" w:hAnsi="Gill Sans MT"/>
          <w:spacing w:val="-5"/>
          <w:sz w:val="24"/>
        </w:rPr>
        <w:t xml:space="preserve"> </w:t>
      </w:r>
      <w:r w:rsidRPr="00E633AF">
        <w:rPr>
          <w:rFonts w:ascii="Gill Sans MT" w:hAnsi="Gill Sans MT"/>
          <w:sz w:val="24"/>
        </w:rPr>
        <w:t>unpaid)</w:t>
      </w:r>
    </w:p>
    <w:p w14:paraId="57A61FE8" w14:textId="4A9362FE" w:rsidR="00F93F4C" w:rsidRPr="009E08AF" w:rsidRDefault="00F93F4C" w:rsidP="00AE1150">
      <w:pPr>
        <w:widowControl w:val="0"/>
        <w:tabs>
          <w:tab w:val="left" w:pos="813"/>
          <w:tab w:val="left" w:pos="814"/>
        </w:tabs>
        <w:autoSpaceDE w:val="0"/>
        <w:autoSpaceDN w:val="0"/>
        <w:spacing w:before="36"/>
        <w:jc w:val="both"/>
        <w:rPr>
          <w:rFonts w:ascii="Gill Sans MT" w:hAnsi="Gill Sans MT"/>
        </w:rPr>
      </w:pPr>
    </w:p>
    <w:p w14:paraId="64D581A4" w14:textId="77777777" w:rsidR="00E633AF" w:rsidRPr="00F93F4C" w:rsidRDefault="00E633AF"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HEALTH AND SAFETY</w:t>
      </w:r>
    </w:p>
    <w:p w14:paraId="6DDB5880" w14:textId="77777777" w:rsidR="00E633AF" w:rsidRPr="00E633AF" w:rsidRDefault="00E633AF" w:rsidP="00AE1150">
      <w:pPr>
        <w:pStyle w:val="BodyText"/>
        <w:spacing w:before="1" w:after="0"/>
        <w:jc w:val="both"/>
        <w:rPr>
          <w:rFonts w:ascii="Gill Sans MT" w:hAnsi="Gill Sans MT"/>
          <w:b/>
          <w:sz w:val="16"/>
        </w:rPr>
      </w:pPr>
    </w:p>
    <w:p w14:paraId="12DF243C" w14:textId="70918B8E" w:rsidR="00E633AF" w:rsidRPr="00E633AF" w:rsidRDefault="00B72F84" w:rsidP="00AE1150">
      <w:pPr>
        <w:pStyle w:val="BodyText"/>
        <w:spacing w:before="92" w:after="0"/>
        <w:ind w:right="161"/>
        <w:jc w:val="both"/>
        <w:rPr>
          <w:rFonts w:ascii="Gill Sans MT" w:hAnsi="Gill Sans MT"/>
        </w:rPr>
      </w:pPr>
      <w:r>
        <w:rPr>
          <w:rFonts w:ascii="Gill Sans MT" w:hAnsi="Gill Sans MT"/>
        </w:rPr>
        <w:t>The Trust</w:t>
      </w:r>
      <w:r w:rsidR="00E633AF" w:rsidRPr="00E633AF">
        <w:rPr>
          <w:rFonts w:ascii="Gill Sans MT" w:hAnsi="Gill Sans MT"/>
        </w:rPr>
        <w:t xml:space="preserve"> recognises its responsibilities under the Health and Safety at Work Act 1974 as an employer for providing a safe and healthy workplace and working environment for all employees. It is </w:t>
      </w:r>
      <w:r>
        <w:rPr>
          <w:rFonts w:ascii="Gill Sans MT" w:hAnsi="Gill Sans MT"/>
        </w:rPr>
        <w:t xml:space="preserve">the Trust’s </w:t>
      </w:r>
      <w:r w:rsidR="00E633AF" w:rsidRPr="00E633AF">
        <w:rPr>
          <w:rFonts w:ascii="Gill Sans MT" w:hAnsi="Gill Sans MT"/>
        </w:rPr>
        <w:t>policy to take all reasonable practicable steps to fulfil these responsibilities.</w:t>
      </w:r>
    </w:p>
    <w:p w14:paraId="157DBD7C" w14:textId="77777777" w:rsidR="00E633AF" w:rsidRPr="00E633AF" w:rsidRDefault="00E633AF" w:rsidP="00AE1150">
      <w:pPr>
        <w:pStyle w:val="BodyText"/>
        <w:spacing w:after="0"/>
        <w:jc w:val="both"/>
        <w:rPr>
          <w:rFonts w:ascii="Gill Sans MT" w:hAnsi="Gill Sans MT"/>
        </w:rPr>
      </w:pPr>
    </w:p>
    <w:p w14:paraId="13DAED8E" w14:textId="53C5A2BC" w:rsidR="00E633AF" w:rsidRPr="00E633AF" w:rsidRDefault="00E633AF" w:rsidP="00AE1150">
      <w:pPr>
        <w:pStyle w:val="BodyText"/>
        <w:spacing w:before="1" w:after="0"/>
        <w:ind w:right="161"/>
        <w:jc w:val="both"/>
        <w:rPr>
          <w:rFonts w:ascii="Gill Sans MT" w:hAnsi="Gill Sans MT"/>
        </w:rPr>
      </w:pPr>
      <w:r w:rsidRPr="00E633AF">
        <w:rPr>
          <w:rFonts w:ascii="Gill Sans MT" w:hAnsi="Gill Sans MT"/>
        </w:rPr>
        <w:t xml:space="preserve">As an employee you also have a duty and responsibility under the Health and Safety Regulations to take care of your own safety and that of other employees, and you must familiarise yourself with both </w:t>
      </w:r>
      <w:r w:rsidR="00B72F84">
        <w:rPr>
          <w:rFonts w:ascii="Gill Sans MT" w:hAnsi="Gill Sans MT"/>
        </w:rPr>
        <w:t xml:space="preserve">the Trust’s </w:t>
      </w:r>
      <w:r w:rsidR="00E22201">
        <w:rPr>
          <w:rFonts w:ascii="Gill Sans MT" w:hAnsi="Gill Sans MT"/>
        </w:rPr>
        <w:t xml:space="preserve">Corporate Health, </w:t>
      </w:r>
      <w:r w:rsidRPr="00E633AF">
        <w:rPr>
          <w:rFonts w:ascii="Gill Sans MT" w:hAnsi="Gill Sans MT"/>
        </w:rPr>
        <w:t xml:space="preserve">Safety </w:t>
      </w:r>
      <w:r w:rsidR="00E22201">
        <w:rPr>
          <w:rFonts w:ascii="Gill Sans MT" w:hAnsi="Gill Sans MT"/>
        </w:rPr>
        <w:t xml:space="preserve">and Wellbeing </w:t>
      </w:r>
      <w:r w:rsidRPr="00E633AF">
        <w:rPr>
          <w:rFonts w:ascii="Gill Sans MT" w:hAnsi="Gill Sans MT"/>
        </w:rPr>
        <w:t xml:space="preserve">Policy and </w:t>
      </w:r>
      <w:r w:rsidR="005B272F">
        <w:rPr>
          <w:rFonts w:ascii="Gill Sans MT" w:hAnsi="Gill Sans MT"/>
        </w:rPr>
        <w:t>localised</w:t>
      </w:r>
      <w:r w:rsidR="00E22201" w:rsidRPr="005B272F">
        <w:rPr>
          <w:rFonts w:ascii="Gill Sans MT" w:hAnsi="Gill Sans MT"/>
        </w:rPr>
        <w:t xml:space="preserve"> p</w:t>
      </w:r>
      <w:r w:rsidRPr="005B272F">
        <w:rPr>
          <w:rFonts w:ascii="Gill Sans MT" w:hAnsi="Gill Sans MT"/>
        </w:rPr>
        <w:t>rocedures.</w:t>
      </w:r>
    </w:p>
    <w:p w14:paraId="50D81A35" w14:textId="77777777" w:rsidR="00E633AF" w:rsidRPr="00E633AF" w:rsidRDefault="00E633AF" w:rsidP="00AE1150">
      <w:pPr>
        <w:pStyle w:val="BodyText"/>
        <w:spacing w:before="10" w:after="0"/>
        <w:jc w:val="both"/>
        <w:rPr>
          <w:rFonts w:ascii="Gill Sans MT" w:hAnsi="Gill Sans MT"/>
          <w:sz w:val="23"/>
        </w:rPr>
      </w:pPr>
    </w:p>
    <w:p w14:paraId="0D7230E2" w14:textId="77777777" w:rsidR="00E633AF" w:rsidRPr="00F93F4C" w:rsidRDefault="00E633AF" w:rsidP="00AE1150">
      <w:pPr>
        <w:pStyle w:val="Heading1"/>
        <w:keepNext w:val="0"/>
        <w:keepLines w:val="0"/>
        <w:widowControl w:val="0"/>
        <w:numPr>
          <w:ilvl w:val="0"/>
          <w:numId w:val="26"/>
        </w:numPr>
        <w:tabs>
          <w:tab w:val="left" w:pos="780"/>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EMPLOYEE</w:t>
      </w:r>
      <w:r w:rsidRPr="00F93F4C">
        <w:rPr>
          <w:rFonts w:ascii="Gill Sans MT" w:hAnsi="Gill Sans MT"/>
          <w:b/>
          <w:color w:val="404040" w:themeColor="text1" w:themeTint="BF"/>
          <w:spacing w:val="-3"/>
          <w:sz w:val="24"/>
          <w:szCs w:val="24"/>
          <w:u w:val="single"/>
        </w:rPr>
        <w:t xml:space="preserve"> </w:t>
      </w:r>
      <w:r w:rsidRPr="00F93F4C">
        <w:rPr>
          <w:rFonts w:ascii="Gill Sans MT" w:hAnsi="Gill Sans MT"/>
          <w:b/>
          <w:color w:val="404040" w:themeColor="text1" w:themeTint="BF"/>
          <w:sz w:val="24"/>
          <w:szCs w:val="24"/>
          <w:u w:val="single"/>
        </w:rPr>
        <w:t>WELFARE</w:t>
      </w:r>
    </w:p>
    <w:p w14:paraId="70CA0878" w14:textId="77777777" w:rsidR="00E633AF" w:rsidRPr="00E633AF" w:rsidRDefault="00E633AF" w:rsidP="00AE1150">
      <w:pPr>
        <w:pStyle w:val="BodyText"/>
        <w:spacing w:before="1" w:after="0"/>
        <w:jc w:val="both"/>
        <w:rPr>
          <w:rFonts w:ascii="Gill Sans MT" w:hAnsi="Gill Sans MT"/>
          <w:b/>
          <w:sz w:val="16"/>
        </w:rPr>
      </w:pPr>
    </w:p>
    <w:p w14:paraId="11B3D08B" w14:textId="3BA79DF9" w:rsidR="00E633AF" w:rsidRPr="00E633AF" w:rsidRDefault="00B72F84" w:rsidP="00AE1150">
      <w:pPr>
        <w:pStyle w:val="BodyText"/>
        <w:spacing w:before="92" w:after="0"/>
        <w:ind w:right="166"/>
        <w:jc w:val="both"/>
        <w:rPr>
          <w:rFonts w:ascii="Gill Sans MT" w:hAnsi="Gill Sans MT"/>
        </w:rPr>
      </w:pPr>
      <w:r>
        <w:rPr>
          <w:rFonts w:ascii="Gill Sans MT" w:hAnsi="Gill Sans MT"/>
        </w:rPr>
        <w:t>The Trust</w:t>
      </w:r>
      <w:r w:rsidR="00E633AF">
        <w:rPr>
          <w:rFonts w:ascii="Gill Sans MT" w:hAnsi="Gill Sans MT"/>
        </w:rPr>
        <w:t xml:space="preserve"> </w:t>
      </w:r>
      <w:r w:rsidR="00E633AF" w:rsidRPr="00E633AF">
        <w:rPr>
          <w:rFonts w:ascii="Gill Sans MT" w:hAnsi="Gill Sans MT"/>
        </w:rPr>
        <w:t xml:space="preserve">believes that the personal wellbeing of all its employees is essential for the effectiveness of its organisation. Our commitment to creating a healthier and safer workplace by providing resources, information and opportunities to improve health and wellbeing achieved us the Gold Award for Health Working Lives. Our Employee Wellbeing Framework is embedded as a key element of organisational culture, including all leadership and management practice and development activity. Each manager has the prime responsibility for the welfare of employees, but to assist with or supplement the efforts of management, </w:t>
      </w:r>
      <w:r>
        <w:rPr>
          <w:rFonts w:ascii="Gill Sans MT" w:hAnsi="Gill Sans MT"/>
        </w:rPr>
        <w:t>the Trust</w:t>
      </w:r>
      <w:r w:rsidR="00E633AF" w:rsidRPr="00E633AF">
        <w:rPr>
          <w:rFonts w:ascii="Gill Sans MT" w:hAnsi="Gill Sans MT"/>
        </w:rPr>
        <w:t xml:space="preserve"> provides additional support within</w:t>
      </w:r>
      <w:r w:rsidR="00E22201" w:rsidRPr="00E22201">
        <w:rPr>
          <w:rFonts w:ascii="Gill Sans MT" w:hAnsi="Gill Sans MT"/>
        </w:rPr>
        <w:t xml:space="preserve"> </w:t>
      </w:r>
      <w:r w:rsidR="00E22201">
        <w:rPr>
          <w:rFonts w:ascii="Gill Sans MT" w:hAnsi="Gill Sans MT"/>
        </w:rPr>
        <w:t xml:space="preserve">the Corporate Team within Investing in Our People and Embracing Our Values. </w:t>
      </w:r>
      <w:r w:rsidR="00E633AF" w:rsidRPr="00E633AF">
        <w:rPr>
          <w:rFonts w:ascii="Gill Sans MT" w:hAnsi="Gill Sans MT"/>
        </w:rPr>
        <w:t>.</w:t>
      </w:r>
    </w:p>
    <w:p w14:paraId="3A541C2B" w14:textId="77777777" w:rsidR="00E633AF" w:rsidRPr="00E633AF" w:rsidRDefault="00E633AF" w:rsidP="00AE1150">
      <w:pPr>
        <w:pStyle w:val="BodyText"/>
        <w:spacing w:before="1" w:after="0"/>
        <w:jc w:val="both"/>
        <w:rPr>
          <w:rFonts w:ascii="Gill Sans MT" w:hAnsi="Gill Sans MT"/>
        </w:rPr>
      </w:pPr>
    </w:p>
    <w:p w14:paraId="47C975E3" w14:textId="4263BFC8" w:rsidR="00E633AF" w:rsidRPr="00E633AF" w:rsidRDefault="00E633AF" w:rsidP="00AE1150">
      <w:pPr>
        <w:pStyle w:val="BodyText"/>
        <w:spacing w:after="0"/>
        <w:jc w:val="both"/>
        <w:rPr>
          <w:rFonts w:ascii="Gill Sans MT" w:hAnsi="Gill Sans MT"/>
        </w:rPr>
      </w:pPr>
      <w:r w:rsidRPr="00E633AF">
        <w:rPr>
          <w:rFonts w:ascii="Gill Sans MT" w:hAnsi="Gill Sans MT"/>
        </w:rPr>
        <w:t xml:space="preserve">Some of our </w:t>
      </w:r>
      <w:r w:rsidR="00B72F84">
        <w:rPr>
          <w:rFonts w:ascii="Gill Sans MT" w:hAnsi="Gill Sans MT"/>
        </w:rPr>
        <w:t>Trust</w:t>
      </w:r>
      <w:r>
        <w:rPr>
          <w:rFonts w:ascii="Gill Sans MT" w:hAnsi="Gill Sans MT"/>
        </w:rPr>
        <w:t xml:space="preserve"> </w:t>
      </w:r>
      <w:r w:rsidRPr="00E633AF">
        <w:rPr>
          <w:rFonts w:ascii="Gill Sans MT" w:hAnsi="Gill Sans MT"/>
        </w:rPr>
        <w:t>wide supports available are:</w:t>
      </w:r>
    </w:p>
    <w:p w14:paraId="16BC5E42" w14:textId="77777777" w:rsidR="00E633AF" w:rsidRPr="00B62D99" w:rsidRDefault="00E633AF" w:rsidP="00AE1150">
      <w:pPr>
        <w:pStyle w:val="BodyText"/>
        <w:spacing w:after="0"/>
        <w:jc w:val="both"/>
        <w:rPr>
          <w:rFonts w:ascii="Gill Sans MT" w:hAnsi="Gill Sans MT"/>
          <w:sz w:val="8"/>
          <w:szCs w:val="8"/>
        </w:rPr>
      </w:pPr>
    </w:p>
    <w:p w14:paraId="5378C6D1"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Occupational Health, Counselling, Cognitive Behavioural Therapy (CBT),</w:t>
      </w:r>
      <w:r w:rsidRPr="00E633AF">
        <w:rPr>
          <w:rFonts w:ascii="Gill Sans MT" w:hAnsi="Gill Sans MT"/>
          <w:spacing w:val="-9"/>
          <w:sz w:val="24"/>
        </w:rPr>
        <w:t xml:space="preserve"> </w:t>
      </w:r>
      <w:r w:rsidRPr="00E633AF">
        <w:rPr>
          <w:rFonts w:ascii="Gill Sans MT" w:hAnsi="Gill Sans MT"/>
          <w:sz w:val="24"/>
        </w:rPr>
        <w:t>Physiotherapy</w:t>
      </w:r>
    </w:p>
    <w:p w14:paraId="5B702CA5"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Online health information at:</w:t>
      </w:r>
      <w:r w:rsidRPr="00E633AF">
        <w:rPr>
          <w:rFonts w:ascii="Gill Sans MT" w:hAnsi="Gill Sans MT"/>
          <w:color w:val="0000FF"/>
          <w:spacing w:val="-2"/>
          <w:sz w:val="24"/>
        </w:rPr>
        <w:t xml:space="preserve"> </w:t>
      </w:r>
      <w:hyperlink r:id="rId11">
        <w:r w:rsidRPr="00E633AF">
          <w:rPr>
            <w:rFonts w:ascii="Gill Sans MT" w:hAnsi="Gill Sans MT"/>
            <w:color w:val="0000FF"/>
            <w:sz w:val="24"/>
            <w:u w:val="single" w:color="0000FF"/>
          </w:rPr>
          <w:t>https://eac.optimahealth.online/</w:t>
        </w:r>
      </w:hyperlink>
    </w:p>
    <w:p w14:paraId="796DA548"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Health and safety wellbeing</w:t>
      </w:r>
      <w:r w:rsidRPr="00E633AF">
        <w:rPr>
          <w:rFonts w:ascii="Gill Sans MT" w:hAnsi="Gill Sans MT"/>
          <w:spacing w:val="-6"/>
          <w:sz w:val="24"/>
        </w:rPr>
        <w:t xml:space="preserve"> </w:t>
      </w:r>
      <w:r w:rsidRPr="00E633AF">
        <w:rPr>
          <w:rFonts w:ascii="Gill Sans MT" w:hAnsi="Gill Sans MT"/>
          <w:sz w:val="24"/>
        </w:rPr>
        <w:t>bulletins</w:t>
      </w:r>
    </w:p>
    <w:p w14:paraId="7E6AB835"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Health and wellbeing related training, such as Personal Resilience and</w:t>
      </w:r>
      <w:r w:rsidRPr="00E633AF">
        <w:rPr>
          <w:rFonts w:ascii="Gill Sans MT" w:hAnsi="Gill Sans MT"/>
          <w:spacing w:val="-15"/>
          <w:sz w:val="24"/>
        </w:rPr>
        <w:t xml:space="preserve"> </w:t>
      </w:r>
      <w:r w:rsidRPr="00E633AF">
        <w:rPr>
          <w:rFonts w:ascii="Gill Sans MT" w:hAnsi="Gill Sans MT"/>
          <w:sz w:val="24"/>
        </w:rPr>
        <w:t>Mindfulness</w:t>
      </w:r>
    </w:p>
    <w:p w14:paraId="5F29CF99"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right="549"/>
        <w:contextualSpacing w:val="0"/>
        <w:jc w:val="both"/>
        <w:rPr>
          <w:rFonts w:ascii="Gill Sans MT" w:hAnsi="Gill Sans MT"/>
          <w:sz w:val="24"/>
        </w:rPr>
      </w:pPr>
      <w:r w:rsidRPr="00E633AF">
        <w:rPr>
          <w:rFonts w:ascii="Gill Sans MT" w:hAnsi="Gill Sans MT"/>
          <w:sz w:val="24"/>
        </w:rPr>
        <w:t>Healthy Working Lives (which includes healthy eating ideas, physical activities and a managers guide to mental health and wellbeing ‘Your path to better health and wellbeing’ at:</w:t>
      </w:r>
      <w:hyperlink r:id="rId12">
        <w:r w:rsidRPr="00E633AF">
          <w:rPr>
            <w:rFonts w:ascii="Gill Sans MT" w:hAnsi="Gill Sans MT"/>
            <w:color w:val="0000FF"/>
            <w:sz w:val="24"/>
            <w:u w:val="single" w:color="0000FF"/>
          </w:rPr>
          <w:t xml:space="preserve"> http://eacintranet/Services/Healthy-Working-Lives/Healthy-Working-Lives.aspx</w:t>
        </w:r>
      </w:hyperlink>
    </w:p>
    <w:p w14:paraId="620E14A5"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Mental health intranet</w:t>
      </w:r>
      <w:r w:rsidRPr="00E633AF">
        <w:rPr>
          <w:rFonts w:ascii="Gill Sans MT" w:hAnsi="Gill Sans MT"/>
          <w:spacing w:val="-3"/>
          <w:sz w:val="24"/>
        </w:rPr>
        <w:t xml:space="preserve"> </w:t>
      </w:r>
      <w:r w:rsidRPr="00E633AF">
        <w:rPr>
          <w:rFonts w:ascii="Gill Sans MT" w:hAnsi="Gill Sans MT"/>
          <w:sz w:val="24"/>
        </w:rPr>
        <w:t>pages</w:t>
      </w:r>
    </w:p>
    <w:p w14:paraId="513AE5A4"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CHIP Van (Community Health Improvement</w:t>
      </w:r>
      <w:r w:rsidRPr="00E633AF">
        <w:rPr>
          <w:rFonts w:ascii="Gill Sans MT" w:hAnsi="Gill Sans MT"/>
          <w:spacing w:val="-7"/>
          <w:sz w:val="24"/>
        </w:rPr>
        <w:t xml:space="preserve"> </w:t>
      </w:r>
      <w:r w:rsidRPr="00E633AF">
        <w:rPr>
          <w:rFonts w:ascii="Gill Sans MT" w:hAnsi="Gill Sans MT"/>
          <w:sz w:val="24"/>
        </w:rPr>
        <w:t>Partnership)</w:t>
      </w:r>
    </w:p>
    <w:p w14:paraId="5B88AD67"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Suicide Prevention/ASIST trained staff</w:t>
      </w:r>
    </w:p>
    <w:p w14:paraId="257126AE"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after="0" w:line="240" w:lineRule="auto"/>
        <w:ind w:hanging="361"/>
        <w:contextualSpacing w:val="0"/>
        <w:jc w:val="both"/>
        <w:rPr>
          <w:rFonts w:ascii="Gill Sans MT" w:hAnsi="Gill Sans MT"/>
          <w:sz w:val="24"/>
        </w:rPr>
      </w:pPr>
      <w:r w:rsidRPr="00E633AF">
        <w:rPr>
          <w:rFonts w:ascii="Gill Sans MT" w:hAnsi="Gill Sans MT"/>
          <w:sz w:val="24"/>
        </w:rPr>
        <w:t>Employment</w:t>
      </w:r>
      <w:r w:rsidRPr="00E633AF">
        <w:rPr>
          <w:rFonts w:ascii="Gill Sans MT" w:hAnsi="Gill Sans MT"/>
          <w:spacing w:val="-3"/>
          <w:sz w:val="24"/>
        </w:rPr>
        <w:t xml:space="preserve"> </w:t>
      </w:r>
      <w:r w:rsidRPr="00E633AF">
        <w:rPr>
          <w:rFonts w:ascii="Gill Sans MT" w:hAnsi="Gill Sans MT"/>
          <w:sz w:val="24"/>
        </w:rPr>
        <w:t>policies</w:t>
      </w:r>
    </w:p>
    <w:p w14:paraId="00E5A806" w14:textId="77777777" w:rsidR="00E633AF" w:rsidRPr="00E633AF" w:rsidRDefault="00E633AF" w:rsidP="00AE1150">
      <w:pPr>
        <w:pStyle w:val="ListParagraph"/>
        <w:widowControl w:val="0"/>
        <w:numPr>
          <w:ilvl w:val="0"/>
          <w:numId w:val="13"/>
        </w:numPr>
        <w:tabs>
          <w:tab w:val="left" w:pos="671"/>
          <w:tab w:val="left" w:pos="672"/>
        </w:tabs>
        <w:autoSpaceDE w:val="0"/>
        <w:autoSpaceDN w:val="0"/>
        <w:spacing w:before="1" w:after="0" w:line="240" w:lineRule="auto"/>
        <w:ind w:hanging="361"/>
        <w:contextualSpacing w:val="0"/>
        <w:jc w:val="both"/>
        <w:rPr>
          <w:rFonts w:ascii="Gill Sans MT" w:hAnsi="Gill Sans MT"/>
          <w:sz w:val="24"/>
        </w:rPr>
      </w:pPr>
      <w:r w:rsidRPr="00E633AF">
        <w:rPr>
          <w:rFonts w:ascii="Gill Sans MT" w:hAnsi="Gill Sans MT"/>
          <w:sz w:val="24"/>
        </w:rPr>
        <w:t>Free flu</w:t>
      </w:r>
      <w:r w:rsidRPr="00E633AF">
        <w:rPr>
          <w:rFonts w:ascii="Gill Sans MT" w:hAnsi="Gill Sans MT"/>
          <w:spacing w:val="-3"/>
          <w:sz w:val="24"/>
        </w:rPr>
        <w:t xml:space="preserve"> </w:t>
      </w:r>
      <w:r w:rsidRPr="00E633AF">
        <w:rPr>
          <w:rFonts w:ascii="Gill Sans MT" w:hAnsi="Gill Sans MT"/>
          <w:sz w:val="24"/>
        </w:rPr>
        <w:t>vaccines</w:t>
      </w:r>
    </w:p>
    <w:p w14:paraId="056B943F" w14:textId="77777777" w:rsidR="00E633AF" w:rsidRPr="00E633AF" w:rsidRDefault="00E633AF" w:rsidP="00AE1150">
      <w:pPr>
        <w:pStyle w:val="BodyText"/>
        <w:spacing w:after="0"/>
        <w:jc w:val="both"/>
        <w:rPr>
          <w:rFonts w:ascii="Gill Sans MT" w:hAnsi="Gill Sans MT"/>
        </w:rPr>
      </w:pPr>
    </w:p>
    <w:p w14:paraId="0B22F2DB" w14:textId="26A40507" w:rsidR="00E633AF" w:rsidRDefault="00E633AF" w:rsidP="00AE1150">
      <w:pPr>
        <w:pStyle w:val="BodyText"/>
        <w:spacing w:after="0"/>
        <w:ind w:right="339"/>
        <w:jc w:val="both"/>
        <w:rPr>
          <w:rFonts w:ascii="Gill Sans MT" w:hAnsi="Gill Sans MT"/>
        </w:rPr>
      </w:pPr>
      <w:r w:rsidRPr="00E633AF">
        <w:rPr>
          <w:rFonts w:ascii="Gill Sans MT" w:hAnsi="Gill Sans MT"/>
        </w:rPr>
        <w:t xml:space="preserve">Full details of the support available can be located on </w:t>
      </w:r>
      <w:r w:rsidR="00B72F84">
        <w:rPr>
          <w:rFonts w:ascii="Gill Sans MT" w:hAnsi="Gill Sans MT"/>
        </w:rPr>
        <w:t>the Trust’s</w:t>
      </w:r>
      <w:r w:rsidRPr="00E633AF">
        <w:rPr>
          <w:rFonts w:ascii="Gill Sans MT" w:hAnsi="Gill Sans MT"/>
        </w:rPr>
        <w:t xml:space="preserve"> intranet; within the S</w:t>
      </w:r>
      <w:r w:rsidR="00E22201">
        <w:rPr>
          <w:rFonts w:ascii="Gill Sans MT" w:hAnsi="Gill Sans MT"/>
        </w:rPr>
        <w:t>upporting Attendance at Work Policy.</w:t>
      </w:r>
    </w:p>
    <w:p w14:paraId="627A4E6E" w14:textId="5B13B689" w:rsidR="00E633AF" w:rsidRDefault="00E633AF" w:rsidP="00AE1150">
      <w:pPr>
        <w:pStyle w:val="BodyText"/>
        <w:spacing w:after="0"/>
        <w:ind w:right="339"/>
        <w:jc w:val="both"/>
        <w:rPr>
          <w:rFonts w:ascii="Gill Sans MT" w:hAnsi="Gill Sans MT"/>
        </w:rPr>
      </w:pPr>
    </w:p>
    <w:p w14:paraId="326AFCBA" w14:textId="772E78CA" w:rsidR="00E633AF" w:rsidRPr="00AE1150" w:rsidRDefault="00E633AF" w:rsidP="00AE1150">
      <w:pPr>
        <w:pStyle w:val="Heading1"/>
        <w:keepNext w:val="0"/>
        <w:keepLines w:val="0"/>
        <w:widowControl w:val="0"/>
        <w:numPr>
          <w:ilvl w:val="0"/>
          <w:numId w:val="26"/>
        </w:numPr>
        <w:tabs>
          <w:tab w:val="left" w:pos="780"/>
        </w:tabs>
        <w:autoSpaceDE w:val="0"/>
        <w:autoSpaceDN w:val="0"/>
        <w:spacing w:before="0"/>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t xml:space="preserve">SMOKING IN </w:t>
      </w:r>
      <w:r w:rsidRPr="00F93F4C">
        <w:rPr>
          <w:rFonts w:ascii="Gill Sans MT" w:hAnsi="Gill Sans MT"/>
          <w:b/>
          <w:color w:val="404040" w:themeColor="text1" w:themeTint="BF"/>
          <w:spacing w:val="-2"/>
          <w:sz w:val="24"/>
          <w:szCs w:val="24"/>
          <w:u w:val="single"/>
        </w:rPr>
        <w:t>THE</w:t>
      </w:r>
      <w:r w:rsidRPr="00F93F4C">
        <w:rPr>
          <w:rFonts w:ascii="Gill Sans MT" w:hAnsi="Gill Sans MT"/>
          <w:b/>
          <w:color w:val="404040" w:themeColor="text1" w:themeTint="BF"/>
          <w:spacing w:val="-1"/>
          <w:sz w:val="24"/>
          <w:szCs w:val="24"/>
          <w:u w:val="single"/>
        </w:rPr>
        <w:t xml:space="preserve"> </w:t>
      </w:r>
      <w:r w:rsidRPr="00F93F4C">
        <w:rPr>
          <w:rFonts w:ascii="Gill Sans MT" w:hAnsi="Gill Sans MT"/>
          <w:b/>
          <w:color w:val="404040" w:themeColor="text1" w:themeTint="BF"/>
          <w:sz w:val="24"/>
          <w:szCs w:val="24"/>
          <w:u w:val="single"/>
        </w:rPr>
        <w:t>WORKPLACE</w:t>
      </w:r>
    </w:p>
    <w:p w14:paraId="63C62DF9" w14:textId="1113E505" w:rsidR="00614353" w:rsidRPr="00DA6F6C" w:rsidRDefault="00B72F84" w:rsidP="00AE1150">
      <w:pPr>
        <w:pStyle w:val="BodyText"/>
        <w:spacing w:before="75" w:after="0"/>
        <w:ind w:right="394"/>
        <w:jc w:val="both"/>
        <w:rPr>
          <w:rFonts w:ascii="Gill Sans MT" w:hAnsi="Gill Sans MT"/>
        </w:rPr>
      </w:pPr>
      <w:r>
        <w:rPr>
          <w:rFonts w:ascii="Gill Sans MT" w:hAnsi="Gill Sans MT"/>
        </w:rPr>
        <w:t>The Trust</w:t>
      </w:r>
      <w:r w:rsidR="00E633AF">
        <w:rPr>
          <w:rFonts w:ascii="Gill Sans MT" w:hAnsi="Gill Sans MT"/>
        </w:rPr>
        <w:t xml:space="preserve"> </w:t>
      </w:r>
      <w:r w:rsidR="00E633AF" w:rsidRPr="00E633AF">
        <w:rPr>
          <w:rFonts w:ascii="Gill Sans MT" w:hAnsi="Gill Sans MT"/>
        </w:rPr>
        <w:t xml:space="preserve">recognises the health issues associated with smoking not only for smokers but also for non-smokers. </w:t>
      </w:r>
      <w:r>
        <w:rPr>
          <w:rFonts w:ascii="Gill Sans MT" w:hAnsi="Gill Sans MT"/>
        </w:rPr>
        <w:t>The Trust’s</w:t>
      </w:r>
      <w:r w:rsidR="00E633AF" w:rsidRPr="00E633AF">
        <w:rPr>
          <w:rFonts w:ascii="Gill Sans MT" w:hAnsi="Gill Sans MT"/>
        </w:rPr>
        <w:t xml:space="preserve"> policy is that smoking is prohibited in all </w:t>
      </w:r>
      <w:r>
        <w:rPr>
          <w:rFonts w:ascii="Gill Sans MT" w:hAnsi="Gill Sans MT"/>
        </w:rPr>
        <w:t>Trust</w:t>
      </w:r>
      <w:r w:rsidR="00E633AF" w:rsidRPr="00E633AF">
        <w:rPr>
          <w:rFonts w:ascii="Gill Sans MT" w:hAnsi="Gill Sans MT"/>
        </w:rPr>
        <w:t xml:space="preserve"> establishments, workplaces and vehicles. Full details of the policy are available on </w:t>
      </w:r>
      <w:r>
        <w:rPr>
          <w:rFonts w:ascii="Gill Sans MT" w:hAnsi="Gill Sans MT"/>
        </w:rPr>
        <w:t>the Trust’s</w:t>
      </w:r>
      <w:r w:rsidR="00E633AF">
        <w:rPr>
          <w:rFonts w:ascii="Gill Sans MT" w:hAnsi="Gill Sans MT"/>
        </w:rPr>
        <w:t xml:space="preserve"> intranet</w:t>
      </w:r>
      <w:r w:rsidR="00E22201">
        <w:rPr>
          <w:rFonts w:ascii="Gill Sans MT" w:hAnsi="Gill Sans MT"/>
        </w:rPr>
        <w:t>.</w:t>
      </w:r>
    </w:p>
    <w:p w14:paraId="403D7B33" w14:textId="59E94C49" w:rsidR="009E08AF" w:rsidRPr="00E633AF" w:rsidRDefault="009E08AF" w:rsidP="00AE1150">
      <w:pPr>
        <w:pStyle w:val="BodyText"/>
        <w:spacing w:before="9" w:after="0"/>
        <w:jc w:val="both"/>
        <w:rPr>
          <w:rFonts w:ascii="Gill Sans MT" w:hAnsi="Gill Sans MT"/>
          <w:sz w:val="27"/>
        </w:rPr>
      </w:pPr>
    </w:p>
    <w:p w14:paraId="52BB24F4" w14:textId="77777777" w:rsidR="00E633AF" w:rsidRPr="00F93F4C" w:rsidRDefault="00E633AF" w:rsidP="00AE1150">
      <w:pPr>
        <w:pStyle w:val="Heading1"/>
        <w:keepNext w:val="0"/>
        <w:keepLines w:val="0"/>
        <w:widowControl w:val="0"/>
        <w:numPr>
          <w:ilvl w:val="0"/>
          <w:numId w:val="26"/>
        </w:numPr>
        <w:tabs>
          <w:tab w:val="left" w:pos="859"/>
        </w:tabs>
        <w:autoSpaceDE w:val="0"/>
        <w:autoSpaceDN w:val="0"/>
        <w:spacing w:before="1"/>
        <w:jc w:val="both"/>
        <w:rPr>
          <w:rFonts w:ascii="Gill Sans MT" w:hAnsi="Gill Sans MT"/>
          <w:b/>
          <w:color w:val="404040" w:themeColor="text1" w:themeTint="BF"/>
          <w:sz w:val="24"/>
          <w:szCs w:val="24"/>
          <w:u w:val="single"/>
        </w:rPr>
      </w:pPr>
      <w:r w:rsidRPr="00F93F4C">
        <w:rPr>
          <w:rFonts w:ascii="Gill Sans MT" w:hAnsi="Gill Sans MT"/>
          <w:b/>
          <w:color w:val="404040" w:themeColor="text1" w:themeTint="BF"/>
          <w:sz w:val="24"/>
          <w:szCs w:val="24"/>
          <w:u w:val="single"/>
        </w:rPr>
        <w:lastRenderedPageBreak/>
        <w:t>CAR</w:t>
      </w:r>
      <w:r w:rsidRPr="00F93F4C">
        <w:rPr>
          <w:rFonts w:ascii="Gill Sans MT" w:hAnsi="Gill Sans MT"/>
          <w:b/>
          <w:color w:val="404040" w:themeColor="text1" w:themeTint="BF"/>
          <w:spacing w:val="-3"/>
          <w:sz w:val="24"/>
          <w:szCs w:val="24"/>
          <w:u w:val="single"/>
        </w:rPr>
        <w:t xml:space="preserve"> </w:t>
      </w:r>
      <w:r w:rsidRPr="00F93F4C">
        <w:rPr>
          <w:rFonts w:ascii="Gill Sans MT" w:hAnsi="Gill Sans MT"/>
          <w:b/>
          <w:color w:val="404040" w:themeColor="text1" w:themeTint="BF"/>
          <w:sz w:val="24"/>
          <w:szCs w:val="24"/>
          <w:u w:val="single"/>
        </w:rPr>
        <w:t>MILEAGE</w:t>
      </w:r>
    </w:p>
    <w:p w14:paraId="70858FA3" w14:textId="77777777" w:rsidR="00E633AF" w:rsidRPr="00E633AF" w:rsidRDefault="00E633AF" w:rsidP="00AE1150">
      <w:pPr>
        <w:pStyle w:val="BodyText"/>
        <w:spacing w:after="0"/>
        <w:jc w:val="both"/>
        <w:rPr>
          <w:rFonts w:ascii="Gill Sans MT" w:hAnsi="Gill Sans MT"/>
          <w:b/>
          <w:sz w:val="20"/>
        </w:rPr>
      </w:pPr>
    </w:p>
    <w:p w14:paraId="4EE448BD" w14:textId="77777777" w:rsidR="00E633AF" w:rsidRPr="00E633AF" w:rsidRDefault="00E633AF" w:rsidP="00AE1150">
      <w:pPr>
        <w:pStyle w:val="BodyText"/>
        <w:spacing w:before="92" w:after="0"/>
        <w:ind w:right="272"/>
        <w:jc w:val="both"/>
        <w:rPr>
          <w:rFonts w:ascii="Gill Sans MT" w:hAnsi="Gill Sans MT"/>
        </w:rPr>
      </w:pPr>
      <w:r w:rsidRPr="00E633AF">
        <w:rPr>
          <w:rFonts w:ascii="Gill Sans MT" w:hAnsi="Gill Sans MT"/>
        </w:rPr>
        <w:t>Employees who are authorised car users will be entitled to the appropriate reimbursement in respect of business mileage incurred when carrying out the duties of their post. Employees will be reimbursed business mileage on the basis of the HM Revenue &amp; Customs mileage rates i.e. currently first 10,000 miles at 40p per mile with 25p per mile thereafter.</w:t>
      </w:r>
    </w:p>
    <w:p w14:paraId="26C7637D" w14:textId="77777777" w:rsidR="00E633AF" w:rsidRPr="00E633AF" w:rsidRDefault="00E633AF" w:rsidP="00AE1150">
      <w:pPr>
        <w:pStyle w:val="BodyText"/>
        <w:spacing w:after="0"/>
        <w:jc w:val="both"/>
        <w:rPr>
          <w:rFonts w:ascii="Gill Sans MT" w:hAnsi="Gill Sans MT"/>
        </w:rPr>
      </w:pPr>
    </w:p>
    <w:p w14:paraId="4A406A4E" w14:textId="5EBBA3EF" w:rsidR="00E633AF" w:rsidRDefault="00E633AF" w:rsidP="00AE1150">
      <w:pPr>
        <w:pStyle w:val="BodyText"/>
        <w:spacing w:before="1" w:after="0"/>
        <w:ind w:right="272"/>
        <w:jc w:val="both"/>
        <w:rPr>
          <w:rFonts w:ascii="Gill Sans MT" w:hAnsi="Gill Sans MT"/>
        </w:rPr>
      </w:pPr>
      <w:r w:rsidRPr="00E633AF">
        <w:rPr>
          <w:rFonts w:ascii="Gill Sans MT" w:hAnsi="Gill Sans MT"/>
        </w:rPr>
        <w:t>The local public transport rate will be 25p per mile and other trave</w:t>
      </w:r>
      <w:r w:rsidR="00AE1150">
        <w:rPr>
          <w:rFonts w:ascii="Gill Sans MT" w:hAnsi="Gill Sans MT"/>
        </w:rPr>
        <w:t xml:space="preserve">lling expenses e.g. rail or bus </w:t>
      </w:r>
      <w:r w:rsidRPr="00E633AF">
        <w:rPr>
          <w:rFonts w:ascii="Gill Sans MT" w:hAnsi="Gill Sans MT"/>
        </w:rPr>
        <w:t xml:space="preserve">fares actually and necessarily incurred by employees in respect of journeys authorised to be undertaken in the performance of their duties will be reimbursed by </w:t>
      </w:r>
      <w:r w:rsidR="00B72F84">
        <w:rPr>
          <w:rFonts w:ascii="Gill Sans MT" w:hAnsi="Gill Sans MT"/>
        </w:rPr>
        <w:t>the Trust</w:t>
      </w:r>
      <w:r w:rsidRPr="00E633AF">
        <w:rPr>
          <w:rFonts w:ascii="Gill Sans MT" w:hAnsi="Gill Sans MT"/>
        </w:rPr>
        <w:t xml:space="preserve">. Full details are available on </w:t>
      </w:r>
      <w:r w:rsidR="00B72F84">
        <w:rPr>
          <w:rFonts w:ascii="Gill Sans MT" w:hAnsi="Gill Sans MT"/>
        </w:rPr>
        <w:t xml:space="preserve">the Trust’s </w:t>
      </w:r>
      <w:r>
        <w:rPr>
          <w:rFonts w:ascii="Gill Sans MT" w:hAnsi="Gill Sans MT"/>
        </w:rPr>
        <w:t xml:space="preserve">intranet, or from </w:t>
      </w:r>
      <w:r w:rsidR="00B72F84">
        <w:rPr>
          <w:rFonts w:ascii="Gill Sans MT" w:hAnsi="Gill Sans MT"/>
        </w:rPr>
        <w:t>Corporate Services</w:t>
      </w:r>
      <w:r w:rsidRPr="00E633AF">
        <w:rPr>
          <w:rFonts w:ascii="Gill Sans MT" w:hAnsi="Gill Sans MT"/>
        </w:rPr>
        <w:t>.</w:t>
      </w:r>
    </w:p>
    <w:p w14:paraId="5671555A" w14:textId="303768F9" w:rsidR="00DA6F6C" w:rsidRDefault="00DA6F6C" w:rsidP="00AE1150">
      <w:pPr>
        <w:pStyle w:val="BodyText"/>
        <w:spacing w:before="1" w:after="0"/>
        <w:ind w:left="311" w:right="272"/>
        <w:jc w:val="both"/>
        <w:rPr>
          <w:rFonts w:ascii="Gill Sans MT" w:hAnsi="Gill Sans MT"/>
        </w:rPr>
      </w:pPr>
    </w:p>
    <w:p w14:paraId="44E5B2DB" w14:textId="1BF79EE9" w:rsidR="00DA6F6C" w:rsidRPr="00DA6F6C" w:rsidRDefault="00DA6F6C" w:rsidP="00AE1150">
      <w:pPr>
        <w:pStyle w:val="Title"/>
        <w:ind w:right="272"/>
        <w:jc w:val="both"/>
        <w:rPr>
          <w:rFonts w:ascii="Gill Sans MT" w:hAnsi="Gill Sans MT"/>
          <w:b w:val="0"/>
        </w:rPr>
      </w:pPr>
      <w:r w:rsidRPr="00DA6F6C">
        <w:rPr>
          <w:rFonts w:ascii="Gill Sans MT" w:hAnsi="Gill Sans MT"/>
          <w:b w:val="0"/>
        </w:rPr>
        <w:t xml:space="preserve">For roles where the post holder has the flexibility to work from home or another </w:t>
      </w:r>
      <w:r w:rsidR="00B72F84">
        <w:rPr>
          <w:rFonts w:ascii="Gill Sans MT" w:hAnsi="Gill Sans MT"/>
          <w:b w:val="0"/>
        </w:rPr>
        <w:t>Trust</w:t>
      </w:r>
      <w:r w:rsidRPr="00DA6F6C">
        <w:rPr>
          <w:rFonts w:ascii="Gill Sans MT" w:hAnsi="Gill Sans MT"/>
          <w:b w:val="0"/>
        </w:rPr>
        <w:t xml:space="preserve"> premise, any mileage claims should be on the basis of additional miles incurred i.e. not including the distance from home to work location/administrative base.</w:t>
      </w:r>
    </w:p>
    <w:p w14:paraId="3B0B552C" w14:textId="77777777" w:rsidR="00DA6F6C" w:rsidRPr="00DA6F6C" w:rsidRDefault="00DA6F6C" w:rsidP="00AE1150">
      <w:pPr>
        <w:pStyle w:val="Title"/>
        <w:ind w:right="272"/>
        <w:jc w:val="both"/>
        <w:rPr>
          <w:rFonts w:ascii="Gill Sans MT" w:hAnsi="Gill Sans MT"/>
          <w:b w:val="0"/>
        </w:rPr>
      </w:pPr>
    </w:p>
    <w:p w14:paraId="58C2F465" w14:textId="4C8784F4" w:rsidR="00DA6F6C" w:rsidRPr="00DA6F6C" w:rsidRDefault="00DA6F6C" w:rsidP="00AE1150">
      <w:pPr>
        <w:autoSpaceDE w:val="0"/>
        <w:autoSpaceDN w:val="0"/>
        <w:adjustRightInd w:val="0"/>
        <w:ind w:right="272"/>
        <w:jc w:val="both"/>
        <w:rPr>
          <w:rFonts w:ascii="Gill Sans MT" w:eastAsia="Calibri" w:hAnsi="Gill Sans MT" w:cs="Arial"/>
        </w:rPr>
      </w:pPr>
      <w:r w:rsidRPr="00DA6F6C">
        <w:rPr>
          <w:rFonts w:ascii="Gill Sans MT" w:eastAsia="Calibri" w:hAnsi="Gill Sans MT" w:cs="Arial"/>
        </w:rPr>
        <w:t>In this connection, any employee using their car for business purposes must ensure this is covered</w:t>
      </w:r>
      <w:r w:rsidR="00AE1150">
        <w:rPr>
          <w:rFonts w:ascii="Gill Sans MT" w:eastAsia="Calibri" w:hAnsi="Gill Sans MT" w:cs="Arial"/>
        </w:rPr>
        <w:t xml:space="preserve"> </w:t>
      </w:r>
      <w:r w:rsidRPr="00DA6F6C">
        <w:rPr>
          <w:rFonts w:ascii="Gill Sans MT" w:eastAsia="Calibri" w:hAnsi="Gill Sans MT" w:cs="Arial"/>
        </w:rPr>
        <w:t>by their car insurance. Annual checks will be carried out to ensure this is in place.</w:t>
      </w:r>
    </w:p>
    <w:p w14:paraId="243B1F82" w14:textId="77777777" w:rsidR="00E633AF" w:rsidRPr="00E633AF" w:rsidRDefault="00E633AF" w:rsidP="00AE1150">
      <w:pPr>
        <w:pStyle w:val="BodyText"/>
        <w:spacing w:before="10" w:after="0"/>
        <w:jc w:val="both"/>
        <w:rPr>
          <w:rFonts w:ascii="Gill Sans MT" w:hAnsi="Gill Sans MT"/>
          <w:sz w:val="27"/>
        </w:rPr>
      </w:pPr>
    </w:p>
    <w:p w14:paraId="0B348AA8" w14:textId="77777777" w:rsidR="00E633AF" w:rsidRPr="003E458E" w:rsidRDefault="00E633AF"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3E458E">
        <w:rPr>
          <w:rFonts w:ascii="Gill Sans MT" w:hAnsi="Gill Sans MT"/>
          <w:b/>
          <w:color w:val="404040" w:themeColor="text1" w:themeTint="BF"/>
          <w:sz w:val="24"/>
          <w:szCs w:val="24"/>
          <w:u w:val="single"/>
        </w:rPr>
        <w:t>WORKING BEYOND 65 YEARS OF</w:t>
      </w:r>
      <w:r w:rsidRPr="003E458E">
        <w:rPr>
          <w:rFonts w:ascii="Gill Sans MT" w:hAnsi="Gill Sans MT"/>
          <w:b/>
          <w:color w:val="404040" w:themeColor="text1" w:themeTint="BF"/>
          <w:spacing w:val="4"/>
          <w:sz w:val="24"/>
          <w:szCs w:val="24"/>
          <w:u w:val="single"/>
        </w:rPr>
        <w:t xml:space="preserve"> </w:t>
      </w:r>
      <w:r w:rsidRPr="003E458E">
        <w:rPr>
          <w:rFonts w:ascii="Gill Sans MT" w:hAnsi="Gill Sans MT"/>
          <w:b/>
          <w:color w:val="404040" w:themeColor="text1" w:themeTint="BF"/>
          <w:spacing w:val="-3"/>
          <w:sz w:val="24"/>
          <w:szCs w:val="24"/>
          <w:u w:val="single"/>
        </w:rPr>
        <w:t>AGE</w:t>
      </w:r>
    </w:p>
    <w:p w14:paraId="79B80CFE" w14:textId="77777777" w:rsidR="00E633AF" w:rsidRPr="00E633AF" w:rsidRDefault="00E633AF" w:rsidP="00AE1150">
      <w:pPr>
        <w:pStyle w:val="BodyText"/>
        <w:spacing w:before="3" w:after="0"/>
        <w:jc w:val="both"/>
        <w:rPr>
          <w:rFonts w:ascii="Gill Sans MT" w:hAnsi="Gill Sans MT"/>
          <w:b/>
          <w:sz w:val="20"/>
        </w:rPr>
      </w:pPr>
    </w:p>
    <w:p w14:paraId="24D774CB" w14:textId="6ADB95EA" w:rsidR="00E633AF" w:rsidRDefault="00E633AF" w:rsidP="00AE1150">
      <w:pPr>
        <w:pStyle w:val="BodyText"/>
        <w:spacing w:before="92" w:after="0"/>
        <w:jc w:val="both"/>
        <w:rPr>
          <w:rFonts w:ascii="Gill Sans MT" w:hAnsi="Gill Sans MT"/>
        </w:rPr>
      </w:pPr>
      <w:r w:rsidRPr="00E633AF">
        <w:rPr>
          <w:rFonts w:ascii="Gill Sans MT" w:hAnsi="Gill Sans MT"/>
        </w:rPr>
        <w:t>There is no age restriction on any employee working beyond 65 years of age.</w:t>
      </w:r>
    </w:p>
    <w:p w14:paraId="051331EA" w14:textId="2935CA1B" w:rsidR="00E633AF" w:rsidRDefault="00E633AF" w:rsidP="00AE1150">
      <w:pPr>
        <w:pStyle w:val="BodyText"/>
        <w:spacing w:before="92" w:after="0"/>
        <w:ind w:left="311"/>
        <w:jc w:val="both"/>
        <w:rPr>
          <w:rFonts w:ascii="Gill Sans MT" w:hAnsi="Gill Sans MT"/>
        </w:rPr>
      </w:pPr>
    </w:p>
    <w:p w14:paraId="39838F16" w14:textId="77777777" w:rsidR="00E633AF" w:rsidRPr="003E458E" w:rsidRDefault="00E633AF"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3E458E">
        <w:rPr>
          <w:rFonts w:ascii="Gill Sans MT" w:hAnsi="Gill Sans MT"/>
          <w:b/>
          <w:color w:val="404040" w:themeColor="text1" w:themeTint="BF"/>
          <w:sz w:val="24"/>
          <w:szCs w:val="24"/>
          <w:u w:val="single"/>
        </w:rPr>
        <w:t>CODE OF</w:t>
      </w:r>
      <w:r w:rsidRPr="003E458E">
        <w:rPr>
          <w:rFonts w:ascii="Gill Sans MT" w:hAnsi="Gill Sans MT"/>
          <w:b/>
          <w:color w:val="404040" w:themeColor="text1" w:themeTint="BF"/>
          <w:spacing w:val="-4"/>
          <w:sz w:val="24"/>
          <w:szCs w:val="24"/>
          <w:u w:val="single"/>
        </w:rPr>
        <w:t xml:space="preserve"> </w:t>
      </w:r>
      <w:r w:rsidRPr="003E458E">
        <w:rPr>
          <w:rFonts w:ascii="Gill Sans MT" w:hAnsi="Gill Sans MT"/>
          <w:b/>
          <w:color w:val="404040" w:themeColor="text1" w:themeTint="BF"/>
          <w:sz w:val="24"/>
          <w:szCs w:val="24"/>
          <w:u w:val="single"/>
        </w:rPr>
        <w:t>CONDUCT</w:t>
      </w:r>
    </w:p>
    <w:p w14:paraId="071506EE" w14:textId="77777777" w:rsidR="00E633AF" w:rsidRPr="00E633AF" w:rsidRDefault="00E633AF" w:rsidP="00AE1150">
      <w:pPr>
        <w:pStyle w:val="BodyText"/>
        <w:spacing w:after="0"/>
        <w:jc w:val="both"/>
        <w:rPr>
          <w:rFonts w:ascii="Gill Sans MT" w:hAnsi="Gill Sans MT"/>
          <w:b/>
          <w:sz w:val="20"/>
        </w:rPr>
      </w:pPr>
    </w:p>
    <w:p w14:paraId="4CB78258" w14:textId="1724B4DE" w:rsidR="00E633AF" w:rsidRPr="00E633AF" w:rsidRDefault="00B72F84" w:rsidP="00AE1150">
      <w:pPr>
        <w:pStyle w:val="BodyText"/>
        <w:spacing w:before="93" w:after="0"/>
        <w:ind w:right="272"/>
        <w:jc w:val="both"/>
        <w:rPr>
          <w:rFonts w:ascii="Gill Sans MT" w:hAnsi="Gill Sans MT"/>
        </w:rPr>
      </w:pPr>
      <w:r>
        <w:rPr>
          <w:rFonts w:ascii="Gill Sans MT" w:hAnsi="Gill Sans MT"/>
        </w:rPr>
        <w:t>The Trust</w:t>
      </w:r>
      <w:r w:rsidR="00E633AF" w:rsidRPr="00E633AF">
        <w:rPr>
          <w:rFonts w:ascii="Gill Sans MT" w:hAnsi="Gill Sans MT"/>
        </w:rPr>
        <w:t xml:space="preserve"> has developed a Code of Conduct </w:t>
      </w:r>
      <w:r w:rsidR="00E633AF" w:rsidRPr="00A269A1">
        <w:rPr>
          <w:rFonts w:ascii="Gill Sans MT" w:hAnsi="Gill Sans MT"/>
        </w:rPr>
        <w:t xml:space="preserve">for </w:t>
      </w:r>
      <w:r w:rsidR="00A269A1" w:rsidRPr="00A269A1">
        <w:rPr>
          <w:rFonts w:ascii="Gill Sans MT" w:hAnsi="Gill Sans MT"/>
        </w:rPr>
        <w:t>its e</w:t>
      </w:r>
      <w:r w:rsidR="00E633AF" w:rsidRPr="00A269A1">
        <w:rPr>
          <w:rFonts w:ascii="Gill Sans MT" w:hAnsi="Gill Sans MT"/>
        </w:rPr>
        <w:t>mployees</w:t>
      </w:r>
      <w:r w:rsidR="00E633AF" w:rsidRPr="00E633AF">
        <w:rPr>
          <w:rFonts w:ascii="Gill Sans MT" w:hAnsi="Gill Sans MT"/>
        </w:rPr>
        <w:t xml:space="preserve"> as the public expects a high standard of conduct from all employees of </w:t>
      </w:r>
      <w:r>
        <w:rPr>
          <w:rFonts w:ascii="Gill Sans MT" w:hAnsi="Gill Sans MT"/>
        </w:rPr>
        <w:t>the Trust</w:t>
      </w:r>
      <w:r w:rsidR="00E633AF" w:rsidRPr="00E633AF">
        <w:rPr>
          <w:rFonts w:ascii="Gill Sans MT" w:hAnsi="Gill Sans MT"/>
        </w:rPr>
        <w:t xml:space="preserve">. The purpose of the Code is to provide employees with clear advice and guidance about their rights and duties at work. Full details are available on </w:t>
      </w:r>
      <w:r>
        <w:rPr>
          <w:rFonts w:ascii="Gill Sans MT" w:hAnsi="Gill Sans MT"/>
        </w:rPr>
        <w:t xml:space="preserve">the Trust’s </w:t>
      </w:r>
      <w:r w:rsidR="00E22201">
        <w:rPr>
          <w:rFonts w:ascii="Gill Sans MT" w:hAnsi="Gill Sans MT"/>
        </w:rPr>
        <w:t>intranet</w:t>
      </w:r>
      <w:r w:rsidR="00E633AF" w:rsidRPr="00E633AF">
        <w:rPr>
          <w:rFonts w:ascii="Gill Sans MT" w:hAnsi="Gill Sans MT"/>
        </w:rPr>
        <w:t>.</w:t>
      </w:r>
    </w:p>
    <w:p w14:paraId="3710586A" w14:textId="77777777" w:rsidR="00E633AF" w:rsidRPr="00E633AF" w:rsidRDefault="00E633AF" w:rsidP="00AE1150">
      <w:pPr>
        <w:pStyle w:val="BodyText"/>
        <w:spacing w:before="10" w:after="0"/>
        <w:jc w:val="both"/>
        <w:rPr>
          <w:rFonts w:ascii="Gill Sans MT" w:hAnsi="Gill Sans MT"/>
          <w:sz w:val="27"/>
        </w:rPr>
      </w:pPr>
    </w:p>
    <w:p w14:paraId="091CAA4F" w14:textId="77777777" w:rsidR="00E633AF" w:rsidRPr="003E458E" w:rsidRDefault="00E633AF" w:rsidP="00AE1150">
      <w:pPr>
        <w:pStyle w:val="Heading1"/>
        <w:keepNext w:val="0"/>
        <w:keepLines w:val="0"/>
        <w:widowControl w:val="0"/>
        <w:numPr>
          <w:ilvl w:val="0"/>
          <w:numId w:val="26"/>
        </w:numPr>
        <w:tabs>
          <w:tab w:val="left" w:pos="780"/>
        </w:tabs>
        <w:autoSpaceDE w:val="0"/>
        <w:autoSpaceDN w:val="0"/>
        <w:spacing w:before="0"/>
        <w:jc w:val="both"/>
        <w:rPr>
          <w:rFonts w:ascii="Gill Sans MT" w:hAnsi="Gill Sans MT"/>
          <w:b/>
          <w:color w:val="404040" w:themeColor="text1" w:themeTint="BF"/>
          <w:sz w:val="24"/>
          <w:szCs w:val="24"/>
          <w:u w:val="single"/>
        </w:rPr>
      </w:pPr>
      <w:r w:rsidRPr="003E458E">
        <w:rPr>
          <w:rFonts w:ascii="Gill Sans MT" w:hAnsi="Gill Sans MT"/>
          <w:b/>
          <w:color w:val="404040" w:themeColor="text1" w:themeTint="BF"/>
          <w:sz w:val="24"/>
          <w:szCs w:val="24"/>
          <w:u w:val="single"/>
        </w:rPr>
        <w:t>EQUAL</w:t>
      </w:r>
      <w:r w:rsidRPr="003E458E">
        <w:rPr>
          <w:rFonts w:ascii="Gill Sans MT" w:hAnsi="Gill Sans MT"/>
          <w:b/>
          <w:color w:val="404040" w:themeColor="text1" w:themeTint="BF"/>
          <w:spacing w:val="-2"/>
          <w:sz w:val="24"/>
          <w:szCs w:val="24"/>
          <w:u w:val="single"/>
        </w:rPr>
        <w:t xml:space="preserve"> </w:t>
      </w:r>
      <w:r w:rsidRPr="003E458E">
        <w:rPr>
          <w:rFonts w:ascii="Gill Sans MT" w:hAnsi="Gill Sans MT"/>
          <w:b/>
          <w:color w:val="404040" w:themeColor="text1" w:themeTint="BF"/>
          <w:sz w:val="24"/>
          <w:szCs w:val="24"/>
          <w:u w:val="single"/>
        </w:rPr>
        <w:t>OPPORTUNITIES</w:t>
      </w:r>
    </w:p>
    <w:p w14:paraId="2BBE5D56" w14:textId="77777777" w:rsidR="00E633AF" w:rsidRPr="00E633AF" w:rsidRDefault="00E633AF" w:rsidP="00AE1150">
      <w:pPr>
        <w:pStyle w:val="BodyText"/>
        <w:spacing w:before="1" w:after="0"/>
        <w:jc w:val="both"/>
        <w:rPr>
          <w:rFonts w:ascii="Gill Sans MT" w:hAnsi="Gill Sans MT"/>
          <w:b/>
          <w:sz w:val="16"/>
        </w:rPr>
      </w:pPr>
    </w:p>
    <w:p w14:paraId="6AFCF86F" w14:textId="29202CB2" w:rsidR="0075580E" w:rsidRPr="00E633AF" w:rsidRDefault="00E633AF" w:rsidP="00AE1150">
      <w:pPr>
        <w:pStyle w:val="BodyText"/>
        <w:spacing w:before="92" w:after="0"/>
        <w:ind w:right="219"/>
        <w:jc w:val="both"/>
        <w:rPr>
          <w:rFonts w:ascii="Gill Sans MT" w:hAnsi="Gill Sans MT"/>
        </w:rPr>
      </w:pPr>
      <w:r w:rsidRPr="00E633AF">
        <w:rPr>
          <w:rFonts w:ascii="Gill Sans MT" w:hAnsi="Gill Sans MT"/>
        </w:rPr>
        <w:t xml:space="preserve">As an employer and provider of services, </w:t>
      </w:r>
      <w:r w:rsidR="00B72F84">
        <w:rPr>
          <w:rFonts w:ascii="Gill Sans MT" w:hAnsi="Gill Sans MT"/>
        </w:rPr>
        <w:t>the Trust</w:t>
      </w:r>
      <w:r w:rsidR="00A269A1">
        <w:rPr>
          <w:rFonts w:ascii="Gill Sans MT" w:hAnsi="Gill Sans MT"/>
        </w:rPr>
        <w:t xml:space="preserve"> </w:t>
      </w:r>
      <w:r w:rsidRPr="00E633AF">
        <w:rPr>
          <w:rFonts w:ascii="Gill Sans MT" w:hAnsi="Gill Sans MT"/>
        </w:rPr>
        <w:t xml:space="preserve">actively promotes equality of opportunity. </w:t>
      </w:r>
      <w:r w:rsidR="00B72F84">
        <w:rPr>
          <w:rFonts w:ascii="Gill Sans MT" w:hAnsi="Gill Sans MT"/>
        </w:rPr>
        <w:t>The Trust</w:t>
      </w:r>
      <w:r w:rsidRPr="00E633AF">
        <w:rPr>
          <w:rFonts w:ascii="Gill Sans MT" w:hAnsi="Gill Sans MT"/>
        </w:rPr>
        <w:t xml:space="preserve"> is an Equal Opportunities Employer and our Equal Opportunities Policy aims to tackle all forms of discrimination and remove any barriers that affect the way disadvantaged groups and individuals get access to opportunities. </w:t>
      </w:r>
      <w:r w:rsidR="00B72F84">
        <w:rPr>
          <w:rFonts w:ascii="Gill Sans MT" w:hAnsi="Gill Sans MT"/>
        </w:rPr>
        <w:t>The Trust</w:t>
      </w:r>
      <w:r w:rsidRPr="00E633AF">
        <w:rPr>
          <w:rFonts w:ascii="Gill Sans MT" w:hAnsi="Gill Sans MT"/>
        </w:rPr>
        <w:t xml:space="preserve"> aims to ensure that all parts of </w:t>
      </w:r>
      <w:r w:rsidR="00A269A1">
        <w:rPr>
          <w:rFonts w:ascii="Gill Sans MT" w:hAnsi="Gill Sans MT"/>
        </w:rPr>
        <w:t xml:space="preserve">its </w:t>
      </w:r>
      <w:r w:rsidRPr="00E633AF">
        <w:rPr>
          <w:rFonts w:ascii="Gill Sans MT" w:hAnsi="Gill Sans MT"/>
        </w:rPr>
        <w:t>Policy meet best practice standards and is committed to tackling all forms of unfair discrimination. Full details are available on</w:t>
      </w:r>
      <w:r w:rsidR="00B72F84">
        <w:rPr>
          <w:rFonts w:ascii="Gill Sans MT" w:hAnsi="Gill Sans MT"/>
        </w:rPr>
        <w:t xml:space="preserve"> the Trust’s</w:t>
      </w:r>
      <w:r w:rsidR="00E22201">
        <w:rPr>
          <w:rFonts w:ascii="Gill Sans MT" w:hAnsi="Gill Sans MT"/>
        </w:rPr>
        <w:t xml:space="preserve"> intranet</w:t>
      </w:r>
      <w:r w:rsidR="00A269A1">
        <w:rPr>
          <w:rFonts w:ascii="Gill Sans MT" w:hAnsi="Gill Sans MT"/>
        </w:rPr>
        <w:t>.</w:t>
      </w:r>
    </w:p>
    <w:p w14:paraId="080B4E2C" w14:textId="77777777" w:rsidR="00E633AF" w:rsidRPr="00E633AF" w:rsidRDefault="00E633AF" w:rsidP="00AE1150">
      <w:pPr>
        <w:pStyle w:val="BodyText"/>
        <w:spacing w:before="10" w:after="0"/>
        <w:jc w:val="both"/>
        <w:rPr>
          <w:rFonts w:ascii="Gill Sans MT" w:hAnsi="Gill Sans MT"/>
          <w:sz w:val="23"/>
        </w:rPr>
      </w:pPr>
    </w:p>
    <w:p w14:paraId="34C29EEA" w14:textId="77777777" w:rsidR="00E633AF" w:rsidRPr="003E458E" w:rsidRDefault="00E633AF" w:rsidP="00AE1150">
      <w:pPr>
        <w:pStyle w:val="Heading1"/>
        <w:keepNext w:val="0"/>
        <w:keepLines w:val="0"/>
        <w:widowControl w:val="0"/>
        <w:numPr>
          <w:ilvl w:val="0"/>
          <w:numId w:val="26"/>
        </w:numPr>
        <w:tabs>
          <w:tab w:val="left" w:pos="780"/>
        </w:tabs>
        <w:autoSpaceDE w:val="0"/>
        <w:autoSpaceDN w:val="0"/>
        <w:spacing w:before="0"/>
        <w:jc w:val="both"/>
        <w:rPr>
          <w:rFonts w:ascii="Gill Sans MT" w:hAnsi="Gill Sans MT"/>
          <w:b/>
          <w:color w:val="404040" w:themeColor="text1" w:themeTint="BF"/>
          <w:sz w:val="24"/>
          <w:szCs w:val="24"/>
          <w:u w:val="single"/>
        </w:rPr>
      </w:pPr>
      <w:r w:rsidRPr="003E458E">
        <w:rPr>
          <w:rFonts w:ascii="Gill Sans MT" w:hAnsi="Gill Sans MT"/>
          <w:b/>
          <w:color w:val="404040" w:themeColor="text1" w:themeTint="BF"/>
          <w:sz w:val="24"/>
          <w:szCs w:val="24"/>
          <w:u w:val="single"/>
        </w:rPr>
        <w:t>EMPLOYEE</w:t>
      </w:r>
      <w:r w:rsidRPr="003E458E">
        <w:rPr>
          <w:rFonts w:ascii="Gill Sans MT" w:hAnsi="Gill Sans MT"/>
          <w:b/>
          <w:color w:val="404040" w:themeColor="text1" w:themeTint="BF"/>
          <w:spacing w:val="-3"/>
          <w:sz w:val="24"/>
          <w:szCs w:val="24"/>
          <w:u w:val="single"/>
        </w:rPr>
        <w:t xml:space="preserve"> </w:t>
      </w:r>
      <w:r w:rsidRPr="003E458E">
        <w:rPr>
          <w:rFonts w:ascii="Gill Sans MT" w:hAnsi="Gill Sans MT"/>
          <w:b/>
          <w:color w:val="404040" w:themeColor="text1" w:themeTint="BF"/>
          <w:sz w:val="24"/>
          <w:szCs w:val="24"/>
          <w:u w:val="single"/>
        </w:rPr>
        <w:t>BENEFITS</w:t>
      </w:r>
    </w:p>
    <w:p w14:paraId="295741F0" w14:textId="77777777" w:rsidR="00E633AF" w:rsidRPr="00E633AF" w:rsidRDefault="00E633AF" w:rsidP="00AE1150">
      <w:pPr>
        <w:pStyle w:val="BodyText"/>
        <w:spacing w:before="1" w:after="0"/>
        <w:jc w:val="both"/>
        <w:rPr>
          <w:rFonts w:ascii="Gill Sans MT" w:hAnsi="Gill Sans MT"/>
          <w:b/>
          <w:sz w:val="20"/>
        </w:rPr>
      </w:pPr>
    </w:p>
    <w:p w14:paraId="1389603E" w14:textId="1175421E" w:rsidR="00E633AF" w:rsidRPr="00E633AF" w:rsidRDefault="00B72F84" w:rsidP="00AE1150">
      <w:pPr>
        <w:pStyle w:val="BodyText"/>
        <w:spacing w:before="92" w:after="0"/>
        <w:ind w:right="207"/>
        <w:jc w:val="both"/>
        <w:rPr>
          <w:rFonts w:ascii="Gill Sans MT" w:hAnsi="Gill Sans MT"/>
        </w:rPr>
      </w:pPr>
      <w:r>
        <w:rPr>
          <w:rFonts w:ascii="Gill Sans MT" w:hAnsi="Gill Sans MT"/>
        </w:rPr>
        <w:t>The Trust</w:t>
      </w:r>
      <w:r w:rsidR="00E633AF" w:rsidRPr="00E633AF">
        <w:rPr>
          <w:rFonts w:ascii="Gill Sans MT" w:hAnsi="Gill Sans MT"/>
        </w:rPr>
        <w:t xml:space="preserve"> provide</w:t>
      </w:r>
      <w:r w:rsidR="00A269A1">
        <w:rPr>
          <w:rFonts w:ascii="Gill Sans MT" w:hAnsi="Gill Sans MT"/>
        </w:rPr>
        <w:t>s</w:t>
      </w:r>
      <w:r w:rsidR="00E633AF" w:rsidRPr="00E633AF">
        <w:rPr>
          <w:rFonts w:ascii="Gill Sans MT" w:hAnsi="Gill Sans MT"/>
        </w:rPr>
        <w:t xml:space="preserve"> access to a range of other benefits and discounts (not limited to those detailed below). Full information, along with any qualifying criteria, can be found on </w:t>
      </w:r>
      <w:r w:rsidR="003E458E">
        <w:rPr>
          <w:rFonts w:ascii="Gill Sans MT" w:hAnsi="Gill Sans MT"/>
        </w:rPr>
        <w:t xml:space="preserve">the </w:t>
      </w:r>
      <w:r>
        <w:rPr>
          <w:rFonts w:ascii="Gill Sans MT" w:hAnsi="Gill Sans MT"/>
        </w:rPr>
        <w:t xml:space="preserve">EAC </w:t>
      </w:r>
      <w:r w:rsidR="003E458E">
        <w:rPr>
          <w:rFonts w:ascii="Gill Sans MT" w:hAnsi="Gill Sans MT"/>
        </w:rPr>
        <w:t>intranet</w:t>
      </w:r>
      <w:r w:rsidR="0084639A">
        <w:rPr>
          <w:rFonts w:ascii="Gill Sans MT" w:hAnsi="Gill Sans MT"/>
        </w:rPr>
        <w:t xml:space="preserve">: </w:t>
      </w:r>
      <w:hyperlink r:id="rId13" w:history="1">
        <w:r w:rsidR="0084639A" w:rsidRPr="0084639A">
          <w:rPr>
            <w:rStyle w:val="Hyperlink"/>
            <w:rFonts w:ascii="Gill Sans MT" w:hAnsi="Gill Sans MT"/>
          </w:rPr>
          <w:t>Benefits</w:t>
        </w:r>
      </w:hyperlink>
      <w:r w:rsidR="0084639A">
        <w:rPr>
          <w:rFonts w:ascii="Gill Sans MT" w:hAnsi="Gill Sans MT"/>
        </w:rPr>
        <w:t xml:space="preserve"> / </w:t>
      </w:r>
      <w:hyperlink r:id="rId14" w:history="1">
        <w:r w:rsidR="0084639A">
          <w:rPr>
            <w:rStyle w:val="Hyperlink"/>
            <w:rFonts w:ascii="Gill Sans MT" w:hAnsi="Gill Sans MT"/>
          </w:rPr>
          <w:t>Discounts</w:t>
        </w:r>
      </w:hyperlink>
    </w:p>
    <w:p w14:paraId="183DEC03" w14:textId="77777777" w:rsidR="00E633AF" w:rsidRPr="00E633AF" w:rsidRDefault="00E633AF" w:rsidP="00AE1150">
      <w:pPr>
        <w:pStyle w:val="BodyText"/>
        <w:spacing w:before="6" w:after="0"/>
        <w:jc w:val="both"/>
        <w:rPr>
          <w:rFonts w:ascii="Gill Sans MT" w:hAnsi="Gill Sans MT"/>
          <w:sz w:val="25"/>
        </w:rPr>
      </w:pPr>
    </w:p>
    <w:p w14:paraId="1A93FF7E" w14:textId="77777777" w:rsidR="00E633AF" w:rsidRPr="00E633AF" w:rsidRDefault="00E633AF" w:rsidP="00AE1150">
      <w:pPr>
        <w:pStyle w:val="ListParagraph"/>
        <w:widowControl w:val="0"/>
        <w:numPr>
          <w:ilvl w:val="1"/>
          <w:numId w:val="20"/>
        </w:numPr>
        <w:tabs>
          <w:tab w:val="left" w:pos="813"/>
          <w:tab w:val="left" w:pos="814"/>
        </w:tabs>
        <w:autoSpaceDE w:val="0"/>
        <w:autoSpaceDN w:val="0"/>
        <w:spacing w:after="0" w:line="240" w:lineRule="auto"/>
        <w:ind w:left="813" w:right="834" w:hanging="361"/>
        <w:contextualSpacing w:val="0"/>
        <w:jc w:val="both"/>
        <w:rPr>
          <w:rFonts w:ascii="Gill Sans MT" w:hAnsi="Gill Sans MT"/>
          <w:sz w:val="24"/>
        </w:rPr>
      </w:pPr>
      <w:r w:rsidRPr="00E633AF">
        <w:rPr>
          <w:rFonts w:ascii="Gill Sans MT" w:hAnsi="Gill Sans MT"/>
          <w:sz w:val="24"/>
        </w:rPr>
        <w:t>Salary sacrifice Car Benefit Scheme facilitated by Tusker (subject to satisfying</w:t>
      </w:r>
      <w:r w:rsidRPr="00E633AF">
        <w:rPr>
          <w:rFonts w:ascii="Gill Sans MT" w:hAnsi="Gill Sans MT"/>
          <w:spacing w:val="-33"/>
          <w:sz w:val="24"/>
        </w:rPr>
        <w:t xml:space="preserve"> </w:t>
      </w:r>
      <w:r w:rsidRPr="00E633AF">
        <w:rPr>
          <w:rFonts w:ascii="Gill Sans MT" w:hAnsi="Gill Sans MT"/>
          <w:sz w:val="24"/>
        </w:rPr>
        <w:t>qualifying criteria)</w:t>
      </w:r>
    </w:p>
    <w:p w14:paraId="3ABD346E" w14:textId="0655B958" w:rsidR="00E633AF" w:rsidRDefault="00E633AF" w:rsidP="00AE1150">
      <w:pPr>
        <w:pStyle w:val="ListParagraph"/>
        <w:widowControl w:val="0"/>
        <w:numPr>
          <w:ilvl w:val="1"/>
          <w:numId w:val="20"/>
        </w:numPr>
        <w:tabs>
          <w:tab w:val="left" w:pos="813"/>
          <w:tab w:val="left" w:pos="814"/>
        </w:tabs>
        <w:autoSpaceDE w:val="0"/>
        <w:autoSpaceDN w:val="0"/>
        <w:spacing w:before="16" w:after="0" w:line="240" w:lineRule="auto"/>
        <w:ind w:left="813" w:hanging="362"/>
        <w:contextualSpacing w:val="0"/>
        <w:jc w:val="both"/>
        <w:rPr>
          <w:rFonts w:ascii="Gill Sans MT" w:hAnsi="Gill Sans MT"/>
          <w:sz w:val="24"/>
        </w:rPr>
      </w:pPr>
      <w:r w:rsidRPr="00E633AF">
        <w:rPr>
          <w:rFonts w:ascii="Gill Sans MT" w:hAnsi="Gill Sans MT"/>
          <w:sz w:val="24"/>
        </w:rPr>
        <w:t>Enhanced annual leave</w:t>
      </w:r>
      <w:r w:rsidRPr="00E633AF">
        <w:rPr>
          <w:rFonts w:ascii="Gill Sans MT" w:hAnsi="Gill Sans MT"/>
          <w:spacing w:val="-1"/>
          <w:sz w:val="24"/>
        </w:rPr>
        <w:t xml:space="preserve"> </w:t>
      </w:r>
      <w:r w:rsidRPr="00E633AF">
        <w:rPr>
          <w:rFonts w:ascii="Gill Sans MT" w:hAnsi="Gill Sans MT"/>
          <w:sz w:val="24"/>
        </w:rPr>
        <w:t>scheme</w:t>
      </w:r>
    </w:p>
    <w:p w14:paraId="1C6747FC" w14:textId="77777777" w:rsidR="00A269A1" w:rsidRPr="00A269A1" w:rsidRDefault="00A269A1" w:rsidP="00AE1150">
      <w:pPr>
        <w:pStyle w:val="ListParagraph"/>
        <w:widowControl w:val="0"/>
        <w:numPr>
          <w:ilvl w:val="1"/>
          <w:numId w:val="20"/>
        </w:numPr>
        <w:tabs>
          <w:tab w:val="left" w:pos="813"/>
          <w:tab w:val="left" w:pos="814"/>
        </w:tabs>
        <w:autoSpaceDE w:val="0"/>
        <w:autoSpaceDN w:val="0"/>
        <w:spacing w:before="91" w:after="0" w:line="240" w:lineRule="auto"/>
        <w:ind w:left="813" w:right="593" w:hanging="361"/>
        <w:contextualSpacing w:val="0"/>
        <w:jc w:val="both"/>
        <w:rPr>
          <w:rFonts w:ascii="Gill Sans MT" w:hAnsi="Gill Sans MT"/>
          <w:sz w:val="24"/>
        </w:rPr>
      </w:pPr>
      <w:r w:rsidRPr="00A269A1">
        <w:rPr>
          <w:rFonts w:ascii="Gill Sans MT" w:hAnsi="Gill Sans MT"/>
          <w:sz w:val="24"/>
        </w:rPr>
        <w:lastRenderedPageBreak/>
        <w:t>Scotwest Credit Union (Saving schemes, including Christmas savings, and other benefits - payments are deducted direct from your</w:t>
      </w:r>
      <w:r w:rsidRPr="00A269A1">
        <w:rPr>
          <w:rFonts w:ascii="Gill Sans MT" w:hAnsi="Gill Sans MT"/>
          <w:spacing w:val="-7"/>
          <w:sz w:val="24"/>
        </w:rPr>
        <w:t xml:space="preserve"> </w:t>
      </w:r>
      <w:r w:rsidRPr="00A269A1">
        <w:rPr>
          <w:rFonts w:ascii="Gill Sans MT" w:hAnsi="Gill Sans MT"/>
          <w:sz w:val="24"/>
        </w:rPr>
        <w:t>salary)</w:t>
      </w:r>
    </w:p>
    <w:p w14:paraId="41413D3A" w14:textId="77777777" w:rsidR="00A269A1" w:rsidRPr="00A269A1" w:rsidRDefault="00A269A1" w:rsidP="00AE1150">
      <w:pPr>
        <w:pStyle w:val="ListParagraph"/>
        <w:widowControl w:val="0"/>
        <w:numPr>
          <w:ilvl w:val="1"/>
          <w:numId w:val="20"/>
        </w:numPr>
        <w:tabs>
          <w:tab w:val="left" w:pos="813"/>
          <w:tab w:val="left" w:pos="814"/>
        </w:tabs>
        <w:autoSpaceDE w:val="0"/>
        <w:autoSpaceDN w:val="0"/>
        <w:spacing w:before="17" w:after="0" w:line="240" w:lineRule="auto"/>
        <w:ind w:left="813" w:hanging="362"/>
        <w:contextualSpacing w:val="0"/>
        <w:jc w:val="both"/>
        <w:rPr>
          <w:rFonts w:ascii="Gill Sans MT" w:hAnsi="Gill Sans MT"/>
          <w:sz w:val="24"/>
        </w:rPr>
      </w:pPr>
      <w:r w:rsidRPr="00A269A1">
        <w:rPr>
          <w:rFonts w:ascii="Gill Sans MT" w:hAnsi="Gill Sans MT"/>
          <w:sz w:val="24"/>
        </w:rPr>
        <w:t>Cycle to Work</w:t>
      </w:r>
      <w:r w:rsidRPr="00A269A1">
        <w:rPr>
          <w:rFonts w:ascii="Gill Sans MT" w:hAnsi="Gill Sans MT"/>
          <w:spacing w:val="-4"/>
          <w:sz w:val="24"/>
        </w:rPr>
        <w:t xml:space="preserve"> </w:t>
      </w:r>
      <w:r w:rsidRPr="00A269A1">
        <w:rPr>
          <w:rFonts w:ascii="Gill Sans MT" w:hAnsi="Gill Sans MT"/>
          <w:sz w:val="24"/>
        </w:rPr>
        <w:t>Scheme</w:t>
      </w:r>
    </w:p>
    <w:p w14:paraId="7ED6BA20" w14:textId="77777777" w:rsidR="00A269A1" w:rsidRPr="00A269A1" w:rsidRDefault="00A269A1" w:rsidP="00AE1150">
      <w:pPr>
        <w:pStyle w:val="ListParagraph"/>
        <w:widowControl w:val="0"/>
        <w:numPr>
          <w:ilvl w:val="1"/>
          <w:numId w:val="20"/>
        </w:numPr>
        <w:tabs>
          <w:tab w:val="left" w:pos="813"/>
          <w:tab w:val="left" w:pos="814"/>
        </w:tabs>
        <w:autoSpaceDE w:val="0"/>
        <w:autoSpaceDN w:val="0"/>
        <w:spacing w:before="38" w:after="0" w:line="240" w:lineRule="auto"/>
        <w:ind w:left="813" w:hanging="362"/>
        <w:contextualSpacing w:val="0"/>
        <w:jc w:val="both"/>
        <w:rPr>
          <w:rFonts w:ascii="Gill Sans MT" w:hAnsi="Gill Sans MT"/>
          <w:sz w:val="24"/>
        </w:rPr>
      </w:pPr>
      <w:r w:rsidRPr="00A269A1">
        <w:rPr>
          <w:rFonts w:ascii="Gill Sans MT" w:hAnsi="Gill Sans MT"/>
          <w:sz w:val="24"/>
        </w:rPr>
        <w:t>Discounted gym membership with East Ayrshire</w:t>
      </w:r>
      <w:r w:rsidRPr="00A269A1">
        <w:rPr>
          <w:rFonts w:ascii="Gill Sans MT" w:hAnsi="Gill Sans MT"/>
          <w:spacing w:val="-3"/>
          <w:sz w:val="24"/>
        </w:rPr>
        <w:t xml:space="preserve"> </w:t>
      </w:r>
      <w:r w:rsidRPr="00A269A1">
        <w:rPr>
          <w:rFonts w:ascii="Gill Sans MT" w:hAnsi="Gill Sans MT"/>
          <w:sz w:val="24"/>
        </w:rPr>
        <w:t>Leisure</w:t>
      </w:r>
    </w:p>
    <w:p w14:paraId="0EAF5896" w14:textId="77777777" w:rsidR="00A269A1" w:rsidRPr="00A269A1" w:rsidRDefault="00A269A1" w:rsidP="00AE1150">
      <w:pPr>
        <w:pStyle w:val="ListParagraph"/>
        <w:widowControl w:val="0"/>
        <w:numPr>
          <w:ilvl w:val="1"/>
          <w:numId w:val="20"/>
        </w:numPr>
        <w:tabs>
          <w:tab w:val="left" w:pos="813"/>
          <w:tab w:val="left" w:pos="814"/>
        </w:tabs>
        <w:autoSpaceDE w:val="0"/>
        <w:autoSpaceDN w:val="0"/>
        <w:spacing w:before="39" w:after="0" w:line="240" w:lineRule="auto"/>
        <w:ind w:left="813" w:hanging="362"/>
        <w:contextualSpacing w:val="0"/>
        <w:jc w:val="both"/>
        <w:rPr>
          <w:rFonts w:ascii="Gill Sans MT" w:hAnsi="Gill Sans MT"/>
          <w:sz w:val="24"/>
        </w:rPr>
      </w:pPr>
      <w:r w:rsidRPr="00A269A1">
        <w:rPr>
          <w:rFonts w:ascii="Gill Sans MT" w:hAnsi="Gill Sans MT"/>
          <w:sz w:val="24"/>
        </w:rPr>
        <w:t>Employee Recognition</w:t>
      </w:r>
      <w:r w:rsidRPr="00A269A1">
        <w:rPr>
          <w:rFonts w:ascii="Gill Sans MT" w:hAnsi="Gill Sans MT"/>
          <w:spacing w:val="-2"/>
          <w:sz w:val="24"/>
        </w:rPr>
        <w:t xml:space="preserve"> </w:t>
      </w:r>
      <w:r w:rsidRPr="00A269A1">
        <w:rPr>
          <w:rFonts w:ascii="Gill Sans MT" w:hAnsi="Gill Sans MT"/>
          <w:sz w:val="24"/>
        </w:rPr>
        <w:t>Scheme</w:t>
      </w:r>
    </w:p>
    <w:p w14:paraId="77E628D0" w14:textId="658C5D96" w:rsidR="00A269A1" w:rsidRPr="00A269A1" w:rsidRDefault="00A269A1" w:rsidP="00AE1150">
      <w:pPr>
        <w:pStyle w:val="ListParagraph"/>
        <w:widowControl w:val="0"/>
        <w:numPr>
          <w:ilvl w:val="1"/>
          <w:numId w:val="20"/>
        </w:numPr>
        <w:tabs>
          <w:tab w:val="left" w:pos="813"/>
          <w:tab w:val="left" w:pos="814"/>
        </w:tabs>
        <w:autoSpaceDE w:val="0"/>
        <w:autoSpaceDN w:val="0"/>
        <w:spacing w:before="36" w:after="0" w:line="240" w:lineRule="auto"/>
        <w:ind w:left="813" w:hanging="362"/>
        <w:contextualSpacing w:val="0"/>
        <w:jc w:val="both"/>
        <w:rPr>
          <w:rFonts w:ascii="Gill Sans MT" w:hAnsi="Gill Sans MT"/>
          <w:sz w:val="24"/>
        </w:rPr>
      </w:pPr>
      <w:r>
        <w:rPr>
          <w:rFonts w:ascii="Gill Sans MT" w:hAnsi="Gill Sans MT"/>
          <w:sz w:val="24"/>
        </w:rPr>
        <w:t xml:space="preserve">Free Financial Advice with East Ayrshire </w:t>
      </w:r>
      <w:r w:rsidRPr="00A269A1">
        <w:rPr>
          <w:rFonts w:ascii="Gill Sans MT" w:hAnsi="Gill Sans MT"/>
          <w:sz w:val="24"/>
        </w:rPr>
        <w:t>Council’s dedicated financial</w:t>
      </w:r>
      <w:r w:rsidRPr="00A269A1">
        <w:rPr>
          <w:rFonts w:ascii="Gill Sans MT" w:hAnsi="Gill Sans MT"/>
          <w:spacing w:val="-8"/>
          <w:sz w:val="24"/>
        </w:rPr>
        <w:t xml:space="preserve"> </w:t>
      </w:r>
      <w:r w:rsidRPr="00A269A1">
        <w:rPr>
          <w:rFonts w:ascii="Gill Sans MT" w:hAnsi="Gill Sans MT"/>
          <w:sz w:val="24"/>
        </w:rPr>
        <w:t>advisors</w:t>
      </w:r>
    </w:p>
    <w:p w14:paraId="53B8A7DA" w14:textId="77777777" w:rsidR="00A269A1" w:rsidRPr="00A269A1" w:rsidRDefault="00A269A1" w:rsidP="00AE1150">
      <w:pPr>
        <w:pStyle w:val="ListParagraph"/>
        <w:widowControl w:val="0"/>
        <w:numPr>
          <w:ilvl w:val="1"/>
          <w:numId w:val="20"/>
        </w:numPr>
        <w:tabs>
          <w:tab w:val="left" w:pos="813"/>
          <w:tab w:val="left" w:pos="814"/>
        </w:tabs>
        <w:autoSpaceDE w:val="0"/>
        <w:autoSpaceDN w:val="0"/>
        <w:spacing w:before="38" w:after="0" w:line="240" w:lineRule="auto"/>
        <w:ind w:left="813" w:hanging="362"/>
        <w:contextualSpacing w:val="0"/>
        <w:jc w:val="both"/>
        <w:rPr>
          <w:rFonts w:ascii="Gill Sans MT" w:hAnsi="Gill Sans MT"/>
          <w:sz w:val="24"/>
        </w:rPr>
      </w:pPr>
      <w:r w:rsidRPr="00A269A1">
        <w:rPr>
          <w:rFonts w:ascii="Gill Sans MT" w:hAnsi="Gill Sans MT"/>
          <w:sz w:val="24"/>
        </w:rPr>
        <w:t>Access to HSF, a contributory health care plan provider (paid for by</w:t>
      </w:r>
      <w:r w:rsidRPr="00A269A1">
        <w:rPr>
          <w:rFonts w:ascii="Gill Sans MT" w:hAnsi="Gill Sans MT"/>
          <w:spacing w:val="-17"/>
          <w:sz w:val="24"/>
        </w:rPr>
        <w:t xml:space="preserve"> </w:t>
      </w:r>
      <w:r w:rsidRPr="00A269A1">
        <w:rPr>
          <w:rFonts w:ascii="Gill Sans MT" w:hAnsi="Gill Sans MT"/>
          <w:sz w:val="24"/>
        </w:rPr>
        <w:t>employee)</w:t>
      </w:r>
    </w:p>
    <w:p w14:paraId="6E0C2C6F" w14:textId="77777777" w:rsidR="00A269A1" w:rsidRPr="00A269A1" w:rsidRDefault="00A269A1" w:rsidP="00AE1150">
      <w:pPr>
        <w:pStyle w:val="ListParagraph"/>
        <w:widowControl w:val="0"/>
        <w:numPr>
          <w:ilvl w:val="1"/>
          <w:numId w:val="20"/>
        </w:numPr>
        <w:tabs>
          <w:tab w:val="left" w:pos="813"/>
          <w:tab w:val="left" w:pos="814"/>
        </w:tabs>
        <w:autoSpaceDE w:val="0"/>
        <w:autoSpaceDN w:val="0"/>
        <w:spacing w:before="38" w:after="0" w:line="240" w:lineRule="auto"/>
        <w:ind w:left="813" w:right="820" w:hanging="361"/>
        <w:contextualSpacing w:val="0"/>
        <w:jc w:val="both"/>
        <w:rPr>
          <w:rFonts w:ascii="Gill Sans MT" w:hAnsi="Gill Sans MT"/>
          <w:sz w:val="24"/>
        </w:rPr>
      </w:pPr>
      <w:r w:rsidRPr="00A269A1">
        <w:rPr>
          <w:rFonts w:ascii="Gill Sans MT" w:hAnsi="Gill Sans MT"/>
          <w:sz w:val="24"/>
        </w:rPr>
        <w:t>A range of third party discounts (these are subject to change at the discretion of the</w:t>
      </w:r>
      <w:r w:rsidRPr="00A269A1">
        <w:rPr>
          <w:rFonts w:ascii="Gill Sans MT" w:hAnsi="Gill Sans MT"/>
          <w:spacing w:val="-38"/>
          <w:sz w:val="24"/>
        </w:rPr>
        <w:t xml:space="preserve"> </w:t>
      </w:r>
      <w:r w:rsidRPr="00A269A1">
        <w:rPr>
          <w:rFonts w:ascii="Gill Sans MT" w:hAnsi="Gill Sans MT"/>
          <w:sz w:val="24"/>
        </w:rPr>
        <w:t>third party)</w:t>
      </w:r>
    </w:p>
    <w:p w14:paraId="6411A126" w14:textId="00127E4C" w:rsidR="00A269A1" w:rsidRDefault="00A269A1" w:rsidP="00AE1150">
      <w:pPr>
        <w:pStyle w:val="BodyText"/>
        <w:spacing w:before="160" w:after="0"/>
        <w:ind w:right="313"/>
        <w:jc w:val="both"/>
        <w:rPr>
          <w:rFonts w:ascii="Gill Sans MT" w:hAnsi="Gill Sans MT"/>
        </w:rPr>
      </w:pPr>
      <w:r w:rsidRPr="00A269A1">
        <w:rPr>
          <w:rFonts w:ascii="Gill Sans MT" w:hAnsi="Gill Sans MT"/>
        </w:rPr>
        <w:t xml:space="preserve">Employee benefits </w:t>
      </w:r>
      <w:r w:rsidRPr="00A269A1">
        <w:rPr>
          <w:rFonts w:ascii="Gill Sans MT" w:hAnsi="Gill Sans MT"/>
          <w:b/>
        </w:rPr>
        <w:t xml:space="preserve">do not </w:t>
      </w:r>
      <w:r w:rsidRPr="00A269A1">
        <w:rPr>
          <w:rFonts w:ascii="Gill Sans MT" w:hAnsi="Gill Sans MT"/>
        </w:rPr>
        <w:t xml:space="preserve">form part of your terms and conditions of employment and can be changed by the employer at any time through consultation with our recognised Trade Unions. Likewise, employee discounts are provided by third parties and </w:t>
      </w:r>
      <w:r w:rsidRPr="00A269A1">
        <w:rPr>
          <w:rFonts w:ascii="Gill Sans MT" w:hAnsi="Gill Sans MT"/>
          <w:b/>
        </w:rPr>
        <w:t xml:space="preserve">not </w:t>
      </w:r>
      <w:r w:rsidR="00692319">
        <w:rPr>
          <w:rFonts w:ascii="Gill Sans MT" w:hAnsi="Gill Sans MT"/>
        </w:rPr>
        <w:t>the Trust</w:t>
      </w:r>
      <w:r w:rsidRPr="00A269A1">
        <w:rPr>
          <w:rFonts w:ascii="Gill Sans MT" w:hAnsi="Gill Sans MT"/>
        </w:rPr>
        <w:t>, and are therefore subject to change at the discretion of the third party.</w:t>
      </w:r>
    </w:p>
    <w:p w14:paraId="05A760C1" w14:textId="77777777" w:rsidR="00A269A1" w:rsidRDefault="00A269A1" w:rsidP="00AE1150">
      <w:pPr>
        <w:pStyle w:val="BodyText"/>
        <w:spacing w:before="160" w:after="0"/>
        <w:ind w:left="311" w:right="313"/>
        <w:jc w:val="both"/>
        <w:rPr>
          <w:rFonts w:ascii="Gill Sans MT" w:hAnsi="Gill Sans MT"/>
        </w:rPr>
      </w:pPr>
    </w:p>
    <w:p w14:paraId="13977A0C" w14:textId="77777777" w:rsidR="00A269A1" w:rsidRPr="003E458E" w:rsidRDefault="00A269A1" w:rsidP="00AE1150">
      <w:pPr>
        <w:pStyle w:val="Heading1"/>
        <w:keepNext w:val="0"/>
        <w:keepLines w:val="0"/>
        <w:widowControl w:val="0"/>
        <w:numPr>
          <w:ilvl w:val="0"/>
          <w:numId w:val="26"/>
        </w:numPr>
        <w:tabs>
          <w:tab w:val="left" w:pos="783"/>
        </w:tabs>
        <w:autoSpaceDE w:val="0"/>
        <w:autoSpaceDN w:val="0"/>
        <w:spacing w:before="0"/>
        <w:jc w:val="both"/>
        <w:rPr>
          <w:rFonts w:ascii="Gill Sans MT" w:hAnsi="Gill Sans MT"/>
          <w:b/>
          <w:color w:val="404040" w:themeColor="text1" w:themeTint="BF"/>
          <w:sz w:val="24"/>
          <w:szCs w:val="24"/>
          <w:u w:val="single"/>
        </w:rPr>
      </w:pPr>
      <w:r w:rsidRPr="003E458E">
        <w:rPr>
          <w:rFonts w:ascii="Gill Sans MT" w:hAnsi="Gill Sans MT"/>
          <w:b/>
          <w:color w:val="404040" w:themeColor="text1" w:themeTint="BF"/>
          <w:sz w:val="24"/>
          <w:szCs w:val="24"/>
          <w:u w:val="single"/>
        </w:rPr>
        <w:t>FURTHER</w:t>
      </w:r>
      <w:r w:rsidRPr="003E458E">
        <w:rPr>
          <w:rFonts w:ascii="Gill Sans MT" w:hAnsi="Gill Sans MT"/>
          <w:b/>
          <w:color w:val="404040" w:themeColor="text1" w:themeTint="BF"/>
          <w:spacing w:val="-2"/>
          <w:sz w:val="24"/>
          <w:szCs w:val="24"/>
          <w:u w:val="single"/>
        </w:rPr>
        <w:t xml:space="preserve"> </w:t>
      </w:r>
      <w:r w:rsidRPr="003E458E">
        <w:rPr>
          <w:rFonts w:ascii="Gill Sans MT" w:hAnsi="Gill Sans MT"/>
          <w:b/>
          <w:color w:val="404040" w:themeColor="text1" w:themeTint="BF"/>
          <w:sz w:val="24"/>
          <w:szCs w:val="24"/>
          <w:u w:val="single"/>
        </w:rPr>
        <w:t>INFORMATION</w:t>
      </w:r>
    </w:p>
    <w:p w14:paraId="3531C95F" w14:textId="77777777" w:rsidR="00A269A1" w:rsidRPr="00A269A1" w:rsidRDefault="00A269A1" w:rsidP="00AE1150">
      <w:pPr>
        <w:pStyle w:val="BodyText"/>
        <w:spacing w:after="0"/>
        <w:jc w:val="both"/>
        <w:rPr>
          <w:rFonts w:ascii="Gill Sans MT" w:hAnsi="Gill Sans MT"/>
          <w:b/>
          <w:sz w:val="20"/>
        </w:rPr>
      </w:pPr>
    </w:p>
    <w:p w14:paraId="40E8BA3B" w14:textId="4747B4EE" w:rsidR="00A269A1" w:rsidRPr="00A269A1" w:rsidRDefault="00A269A1" w:rsidP="00AE1150">
      <w:pPr>
        <w:pStyle w:val="BodyText"/>
        <w:spacing w:before="93" w:after="0"/>
        <w:ind w:right="272"/>
        <w:jc w:val="both"/>
        <w:rPr>
          <w:rFonts w:ascii="Gill Sans MT" w:hAnsi="Gill Sans MT"/>
        </w:rPr>
      </w:pPr>
      <w:r w:rsidRPr="00A269A1">
        <w:rPr>
          <w:rFonts w:ascii="Gill Sans MT" w:hAnsi="Gill Sans MT"/>
        </w:rPr>
        <w:t xml:space="preserve">Information relating to your terms and conditions of employment is available within your Offer of Appointment and Written Statement of Particulars and this Terms and Conditions of Employment summary document. Other relevant information, such as Human Resources Policies and Health and Safety information, can be found on </w:t>
      </w:r>
      <w:r w:rsidR="00692319">
        <w:rPr>
          <w:rFonts w:ascii="Gill Sans MT" w:hAnsi="Gill Sans MT"/>
        </w:rPr>
        <w:t>the Trust’s</w:t>
      </w:r>
      <w:r>
        <w:rPr>
          <w:rFonts w:ascii="Gill Sans MT" w:hAnsi="Gill Sans MT"/>
        </w:rPr>
        <w:t xml:space="preserve"> intranet </w:t>
      </w:r>
      <w:hyperlink r:id="rId15" w:history="1">
        <w:r w:rsidR="003E458E" w:rsidRPr="003E458E">
          <w:rPr>
            <w:rStyle w:val="Hyperlink"/>
            <w:rFonts w:ascii="Gill Sans MT" w:hAnsi="Gill Sans MT"/>
          </w:rPr>
          <w:t>here</w:t>
        </w:r>
      </w:hyperlink>
    </w:p>
    <w:p w14:paraId="71728E40" w14:textId="77777777" w:rsidR="00A269A1" w:rsidRPr="00A269A1" w:rsidRDefault="00A269A1" w:rsidP="00AE1150">
      <w:pPr>
        <w:pStyle w:val="BodyText"/>
        <w:spacing w:after="0"/>
        <w:ind w:left="312"/>
        <w:jc w:val="both"/>
        <w:rPr>
          <w:rFonts w:ascii="Gill Sans MT" w:hAnsi="Gill Sans MT"/>
          <w:sz w:val="16"/>
        </w:rPr>
      </w:pPr>
    </w:p>
    <w:p w14:paraId="52C81DDE" w14:textId="0EA6C3F9" w:rsidR="00A269A1" w:rsidRPr="00A269A1" w:rsidRDefault="00A269A1" w:rsidP="00AE1150">
      <w:pPr>
        <w:pStyle w:val="BodyText"/>
        <w:spacing w:before="92" w:after="0"/>
        <w:ind w:right="204"/>
        <w:jc w:val="both"/>
        <w:rPr>
          <w:rFonts w:ascii="Gill Sans MT" w:hAnsi="Gill Sans MT"/>
        </w:rPr>
      </w:pPr>
      <w:r w:rsidRPr="00A269A1">
        <w:rPr>
          <w:rFonts w:ascii="Gill Sans MT" w:hAnsi="Gill Sans MT"/>
        </w:rPr>
        <w:t xml:space="preserve">It is important that you familiarise yourself with the policies that apply to you as an employee. If you don’t have access to the intranet within your role, please ask your manager to provide the required information to you; or alternatively it </w:t>
      </w:r>
      <w:r w:rsidR="00E22201">
        <w:rPr>
          <w:rFonts w:ascii="Gill Sans MT" w:hAnsi="Gill Sans MT"/>
        </w:rPr>
        <w:t>can be made available from the Corporate Team within Investing in Our People and Embracing Our Values.</w:t>
      </w:r>
    </w:p>
    <w:p w14:paraId="7E79FE94" w14:textId="4919A883" w:rsidR="00A269A1" w:rsidRDefault="00A269A1" w:rsidP="00AE1150">
      <w:pPr>
        <w:pStyle w:val="BodyText"/>
        <w:jc w:val="both"/>
        <w:rPr>
          <w:rFonts w:ascii="Gill Sans MT" w:hAnsi="Gill Sans MT"/>
          <w:sz w:val="26"/>
        </w:rPr>
      </w:pPr>
    </w:p>
    <w:p w14:paraId="78628C91" w14:textId="77777777" w:rsidR="00AE1150" w:rsidRPr="00AE1150" w:rsidRDefault="00AE1150" w:rsidP="00AE1150">
      <w:pPr>
        <w:pStyle w:val="BodyText"/>
        <w:jc w:val="both"/>
        <w:rPr>
          <w:sz w:val="8"/>
          <w:szCs w:val="8"/>
        </w:rPr>
      </w:pPr>
    </w:p>
    <w:p w14:paraId="182936B8" w14:textId="0AECC613" w:rsidR="00F41A97" w:rsidRPr="009E08AF" w:rsidRDefault="00A269A1" w:rsidP="00AE1150">
      <w:pPr>
        <w:pStyle w:val="Heading2"/>
        <w:ind w:right="856"/>
        <w:jc w:val="both"/>
        <w:rPr>
          <w:rFonts w:ascii="Gill Sans MT" w:hAnsi="Gill Sans MT"/>
          <w:b/>
          <w:color w:val="404040" w:themeColor="text1" w:themeTint="BF"/>
          <w:sz w:val="24"/>
          <w:szCs w:val="24"/>
        </w:rPr>
      </w:pPr>
      <w:r w:rsidRPr="00A87112">
        <w:rPr>
          <w:rFonts w:ascii="Gill Sans MT" w:hAnsi="Gill Sans MT"/>
          <w:b/>
          <w:color w:val="404040" w:themeColor="text1" w:themeTint="BF"/>
          <w:sz w:val="24"/>
          <w:szCs w:val="24"/>
        </w:rPr>
        <w:t>The above summary of your main terms and conditions</w:t>
      </w:r>
      <w:r w:rsidR="00A87112" w:rsidRPr="00A87112">
        <w:rPr>
          <w:rFonts w:ascii="Gill Sans MT" w:hAnsi="Gill Sans MT"/>
          <w:b/>
          <w:color w:val="404040" w:themeColor="text1" w:themeTint="BF"/>
          <w:sz w:val="24"/>
          <w:szCs w:val="24"/>
        </w:rPr>
        <w:t xml:space="preserve"> of employment is prepared for </w:t>
      </w:r>
      <w:r w:rsidRPr="00A87112">
        <w:rPr>
          <w:rFonts w:ascii="Gill Sans MT" w:hAnsi="Gill Sans MT"/>
          <w:b/>
          <w:color w:val="404040" w:themeColor="text1" w:themeTint="BF"/>
          <w:sz w:val="24"/>
          <w:szCs w:val="24"/>
        </w:rPr>
        <w:t xml:space="preserve">guidance only and should not be interpreted to supersede </w:t>
      </w:r>
      <w:r w:rsidR="00692319">
        <w:rPr>
          <w:rFonts w:ascii="Gill Sans MT" w:hAnsi="Gill Sans MT"/>
          <w:b/>
          <w:color w:val="404040" w:themeColor="text1" w:themeTint="BF"/>
          <w:sz w:val="24"/>
          <w:szCs w:val="24"/>
        </w:rPr>
        <w:t>The Trust’s</w:t>
      </w:r>
      <w:r w:rsidR="00A87112" w:rsidRPr="00A87112">
        <w:rPr>
          <w:rFonts w:ascii="Gill Sans MT" w:hAnsi="Gill Sans MT"/>
          <w:b/>
          <w:color w:val="404040" w:themeColor="text1" w:themeTint="BF"/>
          <w:sz w:val="24"/>
          <w:szCs w:val="24"/>
        </w:rPr>
        <w:t xml:space="preserve"> full </w:t>
      </w:r>
      <w:r w:rsidRPr="00A87112">
        <w:rPr>
          <w:rFonts w:ascii="Gill Sans MT" w:hAnsi="Gill Sans MT"/>
          <w:b/>
          <w:color w:val="404040" w:themeColor="text1" w:themeTint="BF"/>
          <w:sz w:val="24"/>
          <w:szCs w:val="24"/>
        </w:rPr>
        <w:t>terms and conditio</w:t>
      </w:r>
      <w:r w:rsidR="00F41A97" w:rsidRPr="00A87112">
        <w:rPr>
          <w:rFonts w:ascii="Gill Sans MT" w:hAnsi="Gill Sans MT"/>
          <w:b/>
          <w:color w:val="404040" w:themeColor="text1" w:themeTint="BF"/>
          <w:sz w:val="24"/>
          <w:szCs w:val="24"/>
        </w:rPr>
        <w:t xml:space="preserve">ns as referred to in paragraph </w:t>
      </w:r>
      <w:r w:rsidR="00692319">
        <w:rPr>
          <w:rFonts w:ascii="Gill Sans MT" w:hAnsi="Gill Sans MT"/>
          <w:b/>
          <w:color w:val="404040" w:themeColor="text1" w:themeTint="BF"/>
          <w:sz w:val="24"/>
          <w:szCs w:val="24"/>
        </w:rPr>
        <w:t>2</w:t>
      </w:r>
      <w:r w:rsidR="00286C3C" w:rsidRPr="00A87112">
        <w:rPr>
          <w:rFonts w:ascii="Gill Sans MT" w:hAnsi="Gill Sans MT"/>
          <w:b/>
          <w:color w:val="404040" w:themeColor="text1" w:themeTint="BF"/>
          <w:sz w:val="24"/>
          <w:szCs w:val="24"/>
        </w:rPr>
        <w:t>.</w:t>
      </w:r>
    </w:p>
    <w:p w14:paraId="5D9BD177" w14:textId="77777777" w:rsidR="009E08AF" w:rsidRPr="009E08AF" w:rsidRDefault="009E08AF" w:rsidP="00AE1150">
      <w:pPr>
        <w:jc w:val="both"/>
        <w:rPr>
          <w:lang w:val="en-GB"/>
        </w:rPr>
      </w:pPr>
    </w:p>
    <w:sectPr w:rsidR="009E08AF" w:rsidRPr="009E08AF" w:rsidSect="00F41A97">
      <w:footerReference w:type="default" r:id="rId16"/>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C759" w14:textId="77777777" w:rsidR="009E08AF" w:rsidRDefault="009E08AF" w:rsidP="00431A52">
      <w:r>
        <w:separator/>
      </w:r>
    </w:p>
  </w:endnote>
  <w:endnote w:type="continuationSeparator" w:id="0">
    <w:p w14:paraId="49FA3DE7" w14:textId="77777777" w:rsidR="009E08AF" w:rsidRDefault="009E08AF"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828674"/>
      <w:docPartObj>
        <w:docPartGallery w:val="Page Numbers (Bottom of Page)"/>
        <w:docPartUnique/>
      </w:docPartObj>
    </w:sdtPr>
    <w:sdtEndPr>
      <w:rPr>
        <w:noProof/>
      </w:rPr>
    </w:sdtEndPr>
    <w:sdtContent>
      <w:p w14:paraId="4F8E37E0" w14:textId="41C8E705" w:rsidR="009E08AF" w:rsidRDefault="009E08AF">
        <w:pPr>
          <w:pStyle w:val="Footer"/>
          <w:jc w:val="center"/>
        </w:pPr>
        <w:r>
          <w:fldChar w:fldCharType="begin"/>
        </w:r>
        <w:r>
          <w:instrText xml:space="preserve"> PAGE   \* MERGEFORMAT </w:instrText>
        </w:r>
        <w:r>
          <w:fldChar w:fldCharType="separate"/>
        </w:r>
        <w:r w:rsidR="004614CE">
          <w:rPr>
            <w:noProof/>
          </w:rPr>
          <w:t>1</w:t>
        </w:r>
        <w:r>
          <w:rPr>
            <w:noProof/>
          </w:rPr>
          <w:fldChar w:fldCharType="end"/>
        </w:r>
      </w:p>
    </w:sdtContent>
  </w:sdt>
  <w:p w14:paraId="0D3A82EA" w14:textId="5E6E5A6E" w:rsidR="009E08AF" w:rsidRDefault="009E08A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14:paraId="260E0956" w14:textId="47C30BD9" w:rsidR="009E08AF" w:rsidRDefault="009E08AF">
        <w:pPr>
          <w:pStyle w:val="Footer"/>
          <w:jc w:val="center"/>
        </w:pPr>
        <w:r>
          <w:fldChar w:fldCharType="begin"/>
        </w:r>
        <w:r>
          <w:instrText xml:space="preserve"> PAGE   \* MERGEFORMAT </w:instrText>
        </w:r>
        <w:r>
          <w:fldChar w:fldCharType="separate"/>
        </w:r>
        <w:r w:rsidR="004614CE">
          <w:rPr>
            <w:noProof/>
          </w:rPr>
          <w:t>19</w:t>
        </w:r>
        <w:r>
          <w:rPr>
            <w:noProof/>
          </w:rPr>
          <w:fldChar w:fldCharType="end"/>
        </w:r>
      </w:p>
    </w:sdtContent>
  </w:sdt>
  <w:p w14:paraId="0388E40A" w14:textId="77777777" w:rsidR="009E08AF" w:rsidRDefault="009E08AF">
    <w:pPr>
      <w:pStyle w:val="Footer"/>
    </w:pPr>
  </w:p>
  <w:p w14:paraId="54C6313D" w14:textId="77777777" w:rsidR="009E08AF" w:rsidRDefault="009E08AF"/>
  <w:p w14:paraId="2D0043E1" w14:textId="77777777" w:rsidR="009E08AF" w:rsidRDefault="009E08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54B2" w14:textId="77777777" w:rsidR="009E08AF" w:rsidRDefault="009E08AF" w:rsidP="00431A52">
      <w:r>
        <w:separator/>
      </w:r>
    </w:p>
  </w:footnote>
  <w:footnote w:type="continuationSeparator" w:id="0">
    <w:p w14:paraId="181195D8" w14:textId="77777777" w:rsidR="009E08AF" w:rsidRDefault="009E08AF"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8F7"/>
    <w:multiLevelType w:val="hybridMultilevel"/>
    <w:tmpl w:val="3A2AB6FC"/>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 w15:restartNumberingAfterBreak="0">
    <w:nsid w:val="0F572FAD"/>
    <w:multiLevelType w:val="hybridMultilevel"/>
    <w:tmpl w:val="9CAAC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CE1994"/>
    <w:multiLevelType w:val="hybridMultilevel"/>
    <w:tmpl w:val="ADDE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B65F5C"/>
    <w:multiLevelType w:val="hybridMultilevel"/>
    <w:tmpl w:val="127A27AE"/>
    <w:lvl w:ilvl="0" w:tplc="C36A32D2">
      <w:start w:val="1"/>
      <w:numFmt w:val="lowerLetter"/>
      <w:lvlText w:val="(%1)"/>
      <w:lvlJc w:val="left"/>
      <w:pPr>
        <w:ind w:left="311" w:hanging="377"/>
      </w:pPr>
      <w:rPr>
        <w:rFonts w:ascii="Arial" w:eastAsia="Arial" w:hAnsi="Arial" w:cs="Arial" w:hint="default"/>
        <w:w w:val="99"/>
        <w:sz w:val="24"/>
        <w:szCs w:val="24"/>
        <w:lang w:val="en-GB" w:eastAsia="en-US" w:bidi="ar-SA"/>
      </w:rPr>
    </w:lvl>
    <w:lvl w:ilvl="1" w:tplc="13B6B30C">
      <w:numFmt w:val="bullet"/>
      <w:lvlText w:val="•"/>
      <w:lvlJc w:val="left"/>
      <w:pPr>
        <w:ind w:left="1388" w:hanging="377"/>
      </w:pPr>
      <w:rPr>
        <w:rFonts w:hint="default"/>
        <w:lang w:val="en-GB" w:eastAsia="en-US" w:bidi="ar-SA"/>
      </w:rPr>
    </w:lvl>
    <w:lvl w:ilvl="2" w:tplc="796EFD46">
      <w:numFmt w:val="bullet"/>
      <w:lvlText w:val="•"/>
      <w:lvlJc w:val="left"/>
      <w:pPr>
        <w:ind w:left="2457" w:hanging="377"/>
      </w:pPr>
      <w:rPr>
        <w:rFonts w:hint="default"/>
        <w:lang w:val="en-GB" w:eastAsia="en-US" w:bidi="ar-SA"/>
      </w:rPr>
    </w:lvl>
    <w:lvl w:ilvl="3" w:tplc="1604F592">
      <w:numFmt w:val="bullet"/>
      <w:lvlText w:val="•"/>
      <w:lvlJc w:val="left"/>
      <w:pPr>
        <w:ind w:left="3525" w:hanging="377"/>
      </w:pPr>
      <w:rPr>
        <w:rFonts w:hint="default"/>
        <w:lang w:val="en-GB" w:eastAsia="en-US" w:bidi="ar-SA"/>
      </w:rPr>
    </w:lvl>
    <w:lvl w:ilvl="4" w:tplc="6D6063A4">
      <w:numFmt w:val="bullet"/>
      <w:lvlText w:val="•"/>
      <w:lvlJc w:val="left"/>
      <w:pPr>
        <w:ind w:left="4594" w:hanging="377"/>
      </w:pPr>
      <w:rPr>
        <w:rFonts w:hint="default"/>
        <w:lang w:val="en-GB" w:eastAsia="en-US" w:bidi="ar-SA"/>
      </w:rPr>
    </w:lvl>
    <w:lvl w:ilvl="5" w:tplc="0E566618">
      <w:numFmt w:val="bullet"/>
      <w:lvlText w:val="•"/>
      <w:lvlJc w:val="left"/>
      <w:pPr>
        <w:ind w:left="5663" w:hanging="377"/>
      </w:pPr>
      <w:rPr>
        <w:rFonts w:hint="default"/>
        <w:lang w:val="en-GB" w:eastAsia="en-US" w:bidi="ar-SA"/>
      </w:rPr>
    </w:lvl>
    <w:lvl w:ilvl="6" w:tplc="0BD422CA">
      <w:numFmt w:val="bullet"/>
      <w:lvlText w:val="•"/>
      <w:lvlJc w:val="left"/>
      <w:pPr>
        <w:ind w:left="6731" w:hanging="377"/>
      </w:pPr>
      <w:rPr>
        <w:rFonts w:hint="default"/>
        <w:lang w:val="en-GB" w:eastAsia="en-US" w:bidi="ar-SA"/>
      </w:rPr>
    </w:lvl>
    <w:lvl w:ilvl="7" w:tplc="0FB850C0">
      <w:numFmt w:val="bullet"/>
      <w:lvlText w:val="•"/>
      <w:lvlJc w:val="left"/>
      <w:pPr>
        <w:ind w:left="7800" w:hanging="377"/>
      </w:pPr>
      <w:rPr>
        <w:rFonts w:hint="default"/>
        <w:lang w:val="en-GB" w:eastAsia="en-US" w:bidi="ar-SA"/>
      </w:rPr>
    </w:lvl>
    <w:lvl w:ilvl="8" w:tplc="419C4CF0">
      <w:numFmt w:val="bullet"/>
      <w:lvlText w:val="•"/>
      <w:lvlJc w:val="left"/>
      <w:pPr>
        <w:ind w:left="8869" w:hanging="377"/>
      </w:pPr>
      <w:rPr>
        <w:rFonts w:hint="default"/>
        <w:lang w:val="en-GB" w:eastAsia="en-US" w:bidi="ar-SA"/>
      </w:rPr>
    </w:lvl>
  </w:abstractNum>
  <w:abstractNum w:abstractNumId="4" w15:restartNumberingAfterBreak="0">
    <w:nsid w:val="291E174C"/>
    <w:multiLevelType w:val="multilevel"/>
    <w:tmpl w:val="CA525266"/>
    <w:lvl w:ilvl="0">
      <w:start w:val="2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5C55AF"/>
    <w:multiLevelType w:val="hybridMultilevel"/>
    <w:tmpl w:val="E2740512"/>
    <w:lvl w:ilvl="0" w:tplc="F42CCBBE">
      <w:start w:val="28"/>
      <w:numFmt w:val="decimal"/>
      <w:lvlText w:val="%1"/>
      <w:lvlJc w:val="left"/>
      <w:pPr>
        <w:ind w:left="345" w:hanging="346"/>
      </w:pPr>
      <w:rPr>
        <w:rFonts w:ascii="Calibri" w:eastAsia="Calibri" w:hAnsi="Calibri" w:cs="Calibri" w:hint="default"/>
        <w:color w:val="2E5395"/>
        <w:w w:val="100"/>
        <w:sz w:val="28"/>
        <w:szCs w:val="28"/>
        <w:lang w:val="en-GB" w:eastAsia="en-US" w:bidi="ar-SA"/>
      </w:rPr>
    </w:lvl>
    <w:lvl w:ilvl="1" w:tplc="DC844F80">
      <w:numFmt w:val="bullet"/>
      <w:lvlText w:val="•"/>
      <w:lvlJc w:val="left"/>
      <w:pPr>
        <w:ind w:left="394" w:hanging="346"/>
      </w:pPr>
      <w:rPr>
        <w:rFonts w:hint="default"/>
        <w:lang w:val="en-GB" w:eastAsia="en-US" w:bidi="ar-SA"/>
      </w:rPr>
    </w:lvl>
    <w:lvl w:ilvl="2" w:tplc="78CA738E">
      <w:numFmt w:val="bullet"/>
      <w:lvlText w:val="•"/>
      <w:lvlJc w:val="left"/>
      <w:pPr>
        <w:ind w:left="448" w:hanging="346"/>
      </w:pPr>
      <w:rPr>
        <w:rFonts w:hint="default"/>
        <w:lang w:val="en-GB" w:eastAsia="en-US" w:bidi="ar-SA"/>
      </w:rPr>
    </w:lvl>
    <w:lvl w:ilvl="3" w:tplc="96C452C0">
      <w:numFmt w:val="bullet"/>
      <w:lvlText w:val="•"/>
      <w:lvlJc w:val="left"/>
      <w:pPr>
        <w:ind w:left="503" w:hanging="346"/>
      </w:pPr>
      <w:rPr>
        <w:rFonts w:hint="default"/>
        <w:lang w:val="en-GB" w:eastAsia="en-US" w:bidi="ar-SA"/>
      </w:rPr>
    </w:lvl>
    <w:lvl w:ilvl="4" w:tplc="F6163414">
      <w:numFmt w:val="bullet"/>
      <w:lvlText w:val="•"/>
      <w:lvlJc w:val="left"/>
      <w:pPr>
        <w:ind w:left="557" w:hanging="346"/>
      </w:pPr>
      <w:rPr>
        <w:rFonts w:hint="default"/>
        <w:lang w:val="en-GB" w:eastAsia="en-US" w:bidi="ar-SA"/>
      </w:rPr>
    </w:lvl>
    <w:lvl w:ilvl="5" w:tplc="609811FC">
      <w:numFmt w:val="bullet"/>
      <w:lvlText w:val="•"/>
      <w:lvlJc w:val="left"/>
      <w:pPr>
        <w:ind w:left="611" w:hanging="346"/>
      </w:pPr>
      <w:rPr>
        <w:rFonts w:hint="default"/>
        <w:lang w:val="en-GB" w:eastAsia="en-US" w:bidi="ar-SA"/>
      </w:rPr>
    </w:lvl>
    <w:lvl w:ilvl="6" w:tplc="4F386B6C">
      <w:numFmt w:val="bullet"/>
      <w:lvlText w:val="•"/>
      <w:lvlJc w:val="left"/>
      <w:pPr>
        <w:ind w:left="666" w:hanging="346"/>
      </w:pPr>
      <w:rPr>
        <w:rFonts w:hint="default"/>
        <w:lang w:val="en-GB" w:eastAsia="en-US" w:bidi="ar-SA"/>
      </w:rPr>
    </w:lvl>
    <w:lvl w:ilvl="7" w:tplc="71F68588">
      <w:numFmt w:val="bullet"/>
      <w:lvlText w:val="•"/>
      <w:lvlJc w:val="left"/>
      <w:pPr>
        <w:ind w:left="720" w:hanging="346"/>
      </w:pPr>
      <w:rPr>
        <w:rFonts w:hint="default"/>
        <w:lang w:val="en-GB" w:eastAsia="en-US" w:bidi="ar-SA"/>
      </w:rPr>
    </w:lvl>
    <w:lvl w:ilvl="8" w:tplc="3746D428">
      <w:numFmt w:val="bullet"/>
      <w:lvlText w:val="•"/>
      <w:lvlJc w:val="left"/>
      <w:pPr>
        <w:ind w:left="774" w:hanging="346"/>
      </w:pPr>
      <w:rPr>
        <w:rFonts w:hint="default"/>
        <w:lang w:val="en-GB" w:eastAsia="en-US" w:bidi="ar-SA"/>
      </w:rPr>
    </w:lvl>
  </w:abstractNum>
  <w:abstractNum w:abstractNumId="6" w15:restartNumberingAfterBreak="0">
    <w:nsid w:val="33A507AA"/>
    <w:multiLevelType w:val="hybridMultilevel"/>
    <w:tmpl w:val="69F66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42C12"/>
    <w:multiLevelType w:val="hybridMultilevel"/>
    <w:tmpl w:val="0396EFBC"/>
    <w:lvl w:ilvl="0" w:tplc="08090001">
      <w:start w:val="1"/>
      <w:numFmt w:val="bullet"/>
      <w:lvlText w:val=""/>
      <w:lvlJc w:val="left"/>
      <w:pPr>
        <w:ind w:left="1178" w:hanging="360"/>
      </w:pPr>
      <w:rPr>
        <w:rFonts w:ascii="Symbol" w:hAnsi="Symbol" w:hint="default"/>
      </w:rPr>
    </w:lvl>
    <w:lvl w:ilvl="1" w:tplc="08090003" w:tentative="1">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8" w15:restartNumberingAfterBreak="0">
    <w:nsid w:val="47554F03"/>
    <w:multiLevelType w:val="hybridMultilevel"/>
    <w:tmpl w:val="2CCA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A4EA8"/>
    <w:multiLevelType w:val="hybridMultilevel"/>
    <w:tmpl w:val="A06E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A2FE6"/>
    <w:multiLevelType w:val="hybridMultilevel"/>
    <w:tmpl w:val="D8E8FD8E"/>
    <w:lvl w:ilvl="0" w:tplc="6E0A14D6">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81CFD"/>
    <w:multiLevelType w:val="hybridMultilevel"/>
    <w:tmpl w:val="22C2BF96"/>
    <w:lvl w:ilvl="0" w:tplc="9BE663F6">
      <w:start w:val="2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7476C"/>
    <w:multiLevelType w:val="hybridMultilevel"/>
    <w:tmpl w:val="E4D4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44D58"/>
    <w:multiLevelType w:val="hybridMultilevel"/>
    <w:tmpl w:val="1734AF00"/>
    <w:lvl w:ilvl="0" w:tplc="26F268BC">
      <w:start w:val="1"/>
      <w:numFmt w:val="decimal"/>
      <w:lvlText w:val="%1."/>
      <w:lvlJc w:val="left"/>
      <w:pPr>
        <w:ind w:left="4710" w:hanging="315"/>
      </w:pPr>
      <w:rPr>
        <w:rFonts w:ascii="Arial" w:eastAsia="Arial" w:hAnsi="Arial" w:cs="Arial" w:hint="default"/>
        <w:b/>
        <w:bCs/>
        <w:color w:val="404040" w:themeColor="text1" w:themeTint="BF"/>
        <w:w w:val="100"/>
        <w:sz w:val="24"/>
        <w:szCs w:val="24"/>
        <w:lang w:val="en-GB" w:eastAsia="en-US" w:bidi="ar-SA"/>
      </w:rPr>
    </w:lvl>
    <w:lvl w:ilvl="1" w:tplc="D8A4B1F8">
      <w:numFmt w:val="bullet"/>
      <w:lvlText w:val="•"/>
      <w:lvlJc w:val="left"/>
      <w:pPr>
        <w:ind w:left="1751" w:hanging="588"/>
      </w:pPr>
      <w:rPr>
        <w:rFonts w:ascii="Arial" w:eastAsia="Arial" w:hAnsi="Arial" w:cs="Arial" w:hint="default"/>
        <w:w w:val="131"/>
        <w:sz w:val="24"/>
        <w:szCs w:val="24"/>
        <w:lang w:val="en-GB" w:eastAsia="en-US" w:bidi="ar-SA"/>
      </w:rPr>
    </w:lvl>
    <w:lvl w:ilvl="2" w:tplc="0E18EAC0">
      <w:numFmt w:val="bullet"/>
      <w:lvlText w:val="•"/>
      <w:lvlJc w:val="left"/>
      <w:pPr>
        <w:ind w:left="1760" w:hanging="588"/>
      </w:pPr>
      <w:rPr>
        <w:rFonts w:hint="default"/>
        <w:lang w:val="en-GB" w:eastAsia="en-US" w:bidi="ar-SA"/>
      </w:rPr>
    </w:lvl>
    <w:lvl w:ilvl="3" w:tplc="6DD055DC">
      <w:numFmt w:val="bullet"/>
      <w:lvlText w:val="•"/>
      <w:lvlJc w:val="left"/>
      <w:pPr>
        <w:ind w:left="2915" w:hanging="588"/>
      </w:pPr>
      <w:rPr>
        <w:rFonts w:hint="default"/>
        <w:lang w:val="en-GB" w:eastAsia="en-US" w:bidi="ar-SA"/>
      </w:rPr>
    </w:lvl>
    <w:lvl w:ilvl="4" w:tplc="3AF6653A">
      <w:numFmt w:val="bullet"/>
      <w:lvlText w:val="•"/>
      <w:lvlJc w:val="left"/>
      <w:pPr>
        <w:ind w:left="4071" w:hanging="588"/>
      </w:pPr>
      <w:rPr>
        <w:rFonts w:hint="default"/>
        <w:lang w:val="en-GB" w:eastAsia="en-US" w:bidi="ar-SA"/>
      </w:rPr>
    </w:lvl>
    <w:lvl w:ilvl="5" w:tplc="C2D03FD6">
      <w:numFmt w:val="bullet"/>
      <w:lvlText w:val="•"/>
      <w:lvlJc w:val="left"/>
      <w:pPr>
        <w:ind w:left="5227" w:hanging="588"/>
      </w:pPr>
      <w:rPr>
        <w:rFonts w:hint="default"/>
        <w:lang w:val="en-GB" w:eastAsia="en-US" w:bidi="ar-SA"/>
      </w:rPr>
    </w:lvl>
    <w:lvl w:ilvl="6" w:tplc="77B4D790">
      <w:numFmt w:val="bullet"/>
      <w:lvlText w:val="•"/>
      <w:lvlJc w:val="left"/>
      <w:pPr>
        <w:ind w:left="6383" w:hanging="588"/>
      </w:pPr>
      <w:rPr>
        <w:rFonts w:hint="default"/>
        <w:lang w:val="en-GB" w:eastAsia="en-US" w:bidi="ar-SA"/>
      </w:rPr>
    </w:lvl>
    <w:lvl w:ilvl="7" w:tplc="673CF11E">
      <w:numFmt w:val="bullet"/>
      <w:lvlText w:val="•"/>
      <w:lvlJc w:val="left"/>
      <w:pPr>
        <w:ind w:left="7539" w:hanging="588"/>
      </w:pPr>
      <w:rPr>
        <w:rFonts w:hint="default"/>
        <w:lang w:val="en-GB" w:eastAsia="en-US" w:bidi="ar-SA"/>
      </w:rPr>
    </w:lvl>
    <w:lvl w:ilvl="8" w:tplc="B6F68664">
      <w:numFmt w:val="bullet"/>
      <w:lvlText w:val="•"/>
      <w:lvlJc w:val="left"/>
      <w:pPr>
        <w:ind w:left="8694" w:hanging="588"/>
      </w:pPr>
      <w:rPr>
        <w:rFonts w:hint="default"/>
        <w:lang w:val="en-GB" w:eastAsia="en-US" w:bidi="ar-SA"/>
      </w:rPr>
    </w:lvl>
  </w:abstractNum>
  <w:abstractNum w:abstractNumId="14" w15:restartNumberingAfterBreak="0">
    <w:nsid w:val="53E23DAB"/>
    <w:multiLevelType w:val="hybridMultilevel"/>
    <w:tmpl w:val="703E7770"/>
    <w:lvl w:ilvl="0" w:tplc="807A5C7C">
      <w:start w:val="24"/>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881E04"/>
    <w:multiLevelType w:val="hybridMultilevel"/>
    <w:tmpl w:val="C742C2B2"/>
    <w:lvl w:ilvl="0" w:tplc="5DBC757E">
      <w:start w:val="1"/>
      <w:numFmt w:val="decimal"/>
      <w:lvlText w:val="%1."/>
      <w:lvlJc w:val="left"/>
      <w:pPr>
        <w:ind w:left="599" w:hanging="315"/>
      </w:pPr>
      <w:rPr>
        <w:rFonts w:ascii="Arial" w:eastAsia="Arial" w:hAnsi="Arial" w:cs="Arial" w:hint="default"/>
        <w:b/>
        <w:bCs/>
        <w:color w:val="2E5395"/>
        <w:w w:val="100"/>
        <w:sz w:val="28"/>
        <w:szCs w:val="28"/>
        <w:lang w:val="en-GB" w:eastAsia="en-US" w:bidi="ar-SA"/>
      </w:rPr>
    </w:lvl>
    <w:lvl w:ilvl="1" w:tplc="D8A4B1F8">
      <w:numFmt w:val="bullet"/>
      <w:lvlText w:val="•"/>
      <w:lvlJc w:val="left"/>
      <w:pPr>
        <w:ind w:left="1751" w:hanging="588"/>
      </w:pPr>
      <w:rPr>
        <w:rFonts w:ascii="Arial" w:eastAsia="Arial" w:hAnsi="Arial" w:cs="Arial" w:hint="default"/>
        <w:w w:val="131"/>
        <w:sz w:val="24"/>
        <w:szCs w:val="24"/>
        <w:lang w:val="en-GB" w:eastAsia="en-US" w:bidi="ar-SA"/>
      </w:rPr>
    </w:lvl>
    <w:lvl w:ilvl="2" w:tplc="0E18EAC0">
      <w:numFmt w:val="bullet"/>
      <w:lvlText w:val="•"/>
      <w:lvlJc w:val="left"/>
      <w:pPr>
        <w:ind w:left="1760" w:hanging="588"/>
      </w:pPr>
      <w:rPr>
        <w:rFonts w:hint="default"/>
        <w:lang w:val="en-GB" w:eastAsia="en-US" w:bidi="ar-SA"/>
      </w:rPr>
    </w:lvl>
    <w:lvl w:ilvl="3" w:tplc="6DD055DC">
      <w:numFmt w:val="bullet"/>
      <w:lvlText w:val="•"/>
      <w:lvlJc w:val="left"/>
      <w:pPr>
        <w:ind w:left="2915" w:hanging="588"/>
      </w:pPr>
      <w:rPr>
        <w:rFonts w:hint="default"/>
        <w:lang w:val="en-GB" w:eastAsia="en-US" w:bidi="ar-SA"/>
      </w:rPr>
    </w:lvl>
    <w:lvl w:ilvl="4" w:tplc="3AF6653A">
      <w:numFmt w:val="bullet"/>
      <w:lvlText w:val="•"/>
      <w:lvlJc w:val="left"/>
      <w:pPr>
        <w:ind w:left="4071" w:hanging="588"/>
      </w:pPr>
      <w:rPr>
        <w:rFonts w:hint="default"/>
        <w:lang w:val="en-GB" w:eastAsia="en-US" w:bidi="ar-SA"/>
      </w:rPr>
    </w:lvl>
    <w:lvl w:ilvl="5" w:tplc="C2D03FD6">
      <w:numFmt w:val="bullet"/>
      <w:lvlText w:val="•"/>
      <w:lvlJc w:val="left"/>
      <w:pPr>
        <w:ind w:left="5227" w:hanging="588"/>
      </w:pPr>
      <w:rPr>
        <w:rFonts w:hint="default"/>
        <w:lang w:val="en-GB" w:eastAsia="en-US" w:bidi="ar-SA"/>
      </w:rPr>
    </w:lvl>
    <w:lvl w:ilvl="6" w:tplc="77B4D790">
      <w:numFmt w:val="bullet"/>
      <w:lvlText w:val="•"/>
      <w:lvlJc w:val="left"/>
      <w:pPr>
        <w:ind w:left="6383" w:hanging="588"/>
      </w:pPr>
      <w:rPr>
        <w:rFonts w:hint="default"/>
        <w:lang w:val="en-GB" w:eastAsia="en-US" w:bidi="ar-SA"/>
      </w:rPr>
    </w:lvl>
    <w:lvl w:ilvl="7" w:tplc="673CF11E">
      <w:numFmt w:val="bullet"/>
      <w:lvlText w:val="•"/>
      <w:lvlJc w:val="left"/>
      <w:pPr>
        <w:ind w:left="7539" w:hanging="588"/>
      </w:pPr>
      <w:rPr>
        <w:rFonts w:hint="default"/>
        <w:lang w:val="en-GB" w:eastAsia="en-US" w:bidi="ar-SA"/>
      </w:rPr>
    </w:lvl>
    <w:lvl w:ilvl="8" w:tplc="B6F68664">
      <w:numFmt w:val="bullet"/>
      <w:lvlText w:val="•"/>
      <w:lvlJc w:val="left"/>
      <w:pPr>
        <w:ind w:left="8694" w:hanging="588"/>
      </w:pPr>
      <w:rPr>
        <w:rFonts w:hint="default"/>
        <w:lang w:val="en-GB" w:eastAsia="en-US" w:bidi="ar-SA"/>
      </w:rPr>
    </w:lvl>
  </w:abstractNum>
  <w:abstractNum w:abstractNumId="16" w15:restartNumberingAfterBreak="0">
    <w:nsid w:val="566C3FA4"/>
    <w:multiLevelType w:val="hybridMultilevel"/>
    <w:tmpl w:val="7C6E0CDE"/>
    <w:lvl w:ilvl="0" w:tplc="F99CA26E">
      <w:numFmt w:val="bullet"/>
      <w:lvlText w:val="•"/>
      <w:lvlJc w:val="left"/>
      <w:pPr>
        <w:ind w:left="398" w:hanging="284"/>
      </w:pPr>
      <w:rPr>
        <w:rFonts w:ascii="Arial" w:eastAsia="Arial" w:hAnsi="Arial" w:cs="Arial" w:hint="default"/>
        <w:color w:val="2E5395"/>
        <w:w w:val="131"/>
        <w:sz w:val="24"/>
        <w:szCs w:val="24"/>
        <w:lang w:val="en-GB" w:eastAsia="en-US" w:bidi="ar-SA"/>
      </w:rPr>
    </w:lvl>
    <w:lvl w:ilvl="1" w:tplc="C25843AC">
      <w:numFmt w:val="bullet"/>
      <w:lvlText w:val="•"/>
      <w:lvlJc w:val="left"/>
      <w:pPr>
        <w:ind w:left="1029" w:hanging="284"/>
      </w:pPr>
      <w:rPr>
        <w:rFonts w:hint="default"/>
        <w:lang w:val="en-GB" w:eastAsia="en-US" w:bidi="ar-SA"/>
      </w:rPr>
    </w:lvl>
    <w:lvl w:ilvl="2" w:tplc="85F8F57A">
      <w:numFmt w:val="bullet"/>
      <w:lvlText w:val="•"/>
      <w:lvlJc w:val="left"/>
      <w:pPr>
        <w:ind w:left="1659" w:hanging="284"/>
      </w:pPr>
      <w:rPr>
        <w:rFonts w:hint="default"/>
        <w:lang w:val="en-GB" w:eastAsia="en-US" w:bidi="ar-SA"/>
      </w:rPr>
    </w:lvl>
    <w:lvl w:ilvl="3" w:tplc="E982E842">
      <w:numFmt w:val="bullet"/>
      <w:lvlText w:val="•"/>
      <w:lvlJc w:val="left"/>
      <w:pPr>
        <w:ind w:left="2288" w:hanging="284"/>
      </w:pPr>
      <w:rPr>
        <w:rFonts w:hint="default"/>
        <w:lang w:val="en-GB" w:eastAsia="en-US" w:bidi="ar-SA"/>
      </w:rPr>
    </w:lvl>
    <w:lvl w:ilvl="4" w:tplc="B1DA9DB0">
      <w:numFmt w:val="bullet"/>
      <w:lvlText w:val="•"/>
      <w:lvlJc w:val="left"/>
      <w:pPr>
        <w:ind w:left="2918" w:hanging="284"/>
      </w:pPr>
      <w:rPr>
        <w:rFonts w:hint="default"/>
        <w:lang w:val="en-GB" w:eastAsia="en-US" w:bidi="ar-SA"/>
      </w:rPr>
    </w:lvl>
    <w:lvl w:ilvl="5" w:tplc="E962E6B2">
      <w:numFmt w:val="bullet"/>
      <w:lvlText w:val="•"/>
      <w:lvlJc w:val="left"/>
      <w:pPr>
        <w:ind w:left="3548" w:hanging="284"/>
      </w:pPr>
      <w:rPr>
        <w:rFonts w:hint="default"/>
        <w:lang w:val="en-GB" w:eastAsia="en-US" w:bidi="ar-SA"/>
      </w:rPr>
    </w:lvl>
    <w:lvl w:ilvl="6" w:tplc="C4EAE49C">
      <w:numFmt w:val="bullet"/>
      <w:lvlText w:val="•"/>
      <w:lvlJc w:val="left"/>
      <w:pPr>
        <w:ind w:left="4177" w:hanging="284"/>
      </w:pPr>
      <w:rPr>
        <w:rFonts w:hint="default"/>
        <w:lang w:val="en-GB" w:eastAsia="en-US" w:bidi="ar-SA"/>
      </w:rPr>
    </w:lvl>
    <w:lvl w:ilvl="7" w:tplc="CE0EAE66">
      <w:numFmt w:val="bullet"/>
      <w:lvlText w:val="•"/>
      <w:lvlJc w:val="left"/>
      <w:pPr>
        <w:ind w:left="4807" w:hanging="284"/>
      </w:pPr>
      <w:rPr>
        <w:rFonts w:hint="default"/>
        <w:lang w:val="en-GB" w:eastAsia="en-US" w:bidi="ar-SA"/>
      </w:rPr>
    </w:lvl>
    <w:lvl w:ilvl="8" w:tplc="249A8092">
      <w:numFmt w:val="bullet"/>
      <w:lvlText w:val="•"/>
      <w:lvlJc w:val="left"/>
      <w:pPr>
        <w:ind w:left="5436" w:hanging="284"/>
      </w:pPr>
      <w:rPr>
        <w:rFonts w:hint="default"/>
        <w:lang w:val="en-GB" w:eastAsia="en-US" w:bidi="ar-SA"/>
      </w:rPr>
    </w:lvl>
  </w:abstractNum>
  <w:abstractNum w:abstractNumId="17" w15:restartNumberingAfterBreak="0">
    <w:nsid w:val="56A003E6"/>
    <w:multiLevelType w:val="hybridMultilevel"/>
    <w:tmpl w:val="3D400F44"/>
    <w:lvl w:ilvl="0" w:tplc="232CA2E0">
      <w:start w:val="1"/>
      <w:numFmt w:val="decimal"/>
      <w:lvlText w:val="%1."/>
      <w:lvlJc w:val="left"/>
      <w:pPr>
        <w:ind w:left="671" w:hanging="360"/>
      </w:pPr>
      <w:rPr>
        <w:rFonts w:hint="default"/>
        <w:color w:val="auto"/>
      </w:rPr>
    </w:lvl>
    <w:lvl w:ilvl="1" w:tplc="08090019">
      <w:start w:val="1"/>
      <w:numFmt w:val="lowerLetter"/>
      <w:lvlText w:val="%2."/>
      <w:lvlJc w:val="left"/>
      <w:pPr>
        <w:ind w:left="1391" w:hanging="360"/>
      </w:pPr>
    </w:lvl>
    <w:lvl w:ilvl="2" w:tplc="0809001B" w:tentative="1">
      <w:start w:val="1"/>
      <w:numFmt w:val="lowerRoman"/>
      <w:lvlText w:val="%3."/>
      <w:lvlJc w:val="right"/>
      <w:pPr>
        <w:ind w:left="2111" w:hanging="180"/>
      </w:pPr>
    </w:lvl>
    <w:lvl w:ilvl="3" w:tplc="0809000F" w:tentative="1">
      <w:start w:val="1"/>
      <w:numFmt w:val="decimal"/>
      <w:lvlText w:val="%4."/>
      <w:lvlJc w:val="left"/>
      <w:pPr>
        <w:ind w:left="2831" w:hanging="360"/>
      </w:pPr>
    </w:lvl>
    <w:lvl w:ilvl="4" w:tplc="08090019" w:tentative="1">
      <w:start w:val="1"/>
      <w:numFmt w:val="lowerLetter"/>
      <w:lvlText w:val="%5."/>
      <w:lvlJc w:val="left"/>
      <w:pPr>
        <w:ind w:left="3551" w:hanging="360"/>
      </w:pPr>
    </w:lvl>
    <w:lvl w:ilvl="5" w:tplc="0809001B" w:tentative="1">
      <w:start w:val="1"/>
      <w:numFmt w:val="lowerRoman"/>
      <w:lvlText w:val="%6."/>
      <w:lvlJc w:val="right"/>
      <w:pPr>
        <w:ind w:left="4271" w:hanging="180"/>
      </w:pPr>
    </w:lvl>
    <w:lvl w:ilvl="6" w:tplc="0809000F" w:tentative="1">
      <w:start w:val="1"/>
      <w:numFmt w:val="decimal"/>
      <w:lvlText w:val="%7."/>
      <w:lvlJc w:val="left"/>
      <w:pPr>
        <w:ind w:left="4991" w:hanging="360"/>
      </w:pPr>
    </w:lvl>
    <w:lvl w:ilvl="7" w:tplc="08090019" w:tentative="1">
      <w:start w:val="1"/>
      <w:numFmt w:val="lowerLetter"/>
      <w:lvlText w:val="%8."/>
      <w:lvlJc w:val="left"/>
      <w:pPr>
        <w:ind w:left="5711" w:hanging="360"/>
      </w:pPr>
    </w:lvl>
    <w:lvl w:ilvl="8" w:tplc="0809001B" w:tentative="1">
      <w:start w:val="1"/>
      <w:numFmt w:val="lowerRoman"/>
      <w:lvlText w:val="%9."/>
      <w:lvlJc w:val="right"/>
      <w:pPr>
        <w:ind w:left="6431" w:hanging="180"/>
      </w:pPr>
    </w:lvl>
  </w:abstractNum>
  <w:abstractNum w:abstractNumId="18" w15:restartNumberingAfterBreak="0">
    <w:nsid w:val="57105388"/>
    <w:multiLevelType w:val="hybridMultilevel"/>
    <w:tmpl w:val="8940BF54"/>
    <w:lvl w:ilvl="0" w:tplc="7690E89A">
      <w:numFmt w:val="bullet"/>
      <w:lvlText w:val="-"/>
      <w:lvlJc w:val="left"/>
      <w:pPr>
        <w:ind w:left="671" w:hanging="360"/>
      </w:pPr>
      <w:rPr>
        <w:rFonts w:ascii="Arial" w:eastAsia="Arial" w:hAnsi="Arial" w:cs="Arial" w:hint="default"/>
        <w:w w:val="99"/>
        <w:sz w:val="24"/>
        <w:szCs w:val="24"/>
        <w:lang w:val="en-GB" w:eastAsia="en-US" w:bidi="ar-SA"/>
      </w:rPr>
    </w:lvl>
    <w:lvl w:ilvl="1" w:tplc="2438E200">
      <w:numFmt w:val="bullet"/>
      <w:lvlText w:val="•"/>
      <w:lvlJc w:val="left"/>
      <w:pPr>
        <w:ind w:left="1712" w:hanging="360"/>
      </w:pPr>
      <w:rPr>
        <w:rFonts w:hint="default"/>
        <w:lang w:val="en-GB" w:eastAsia="en-US" w:bidi="ar-SA"/>
      </w:rPr>
    </w:lvl>
    <w:lvl w:ilvl="2" w:tplc="B6347CCE">
      <w:numFmt w:val="bullet"/>
      <w:lvlText w:val="•"/>
      <w:lvlJc w:val="left"/>
      <w:pPr>
        <w:ind w:left="2745" w:hanging="360"/>
      </w:pPr>
      <w:rPr>
        <w:rFonts w:hint="default"/>
        <w:lang w:val="en-GB" w:eastAsia="en-US" w:bidi="ar-SA"/>
      </w:rPr>
    </w:lvl>
    <w:lvl w:ilvl="3" w:tplc="61BCE4B2">
      <w:numFmt w:val="bullet"/>
      <w:lvlText w:val="•"/>
      <w:lvlJc w:val="left"/>
      <w:pPr>
        <w:ind w:left="3777" w:hanging="360"/>
      </w:pPr>
      <w:rPr>
        <w:rFonts w:hint="default"/>
        <w:lang w:val="en-GB" w:eastAsia="en-US" w:bidi="ar-SA"/>
      </w:rPr>
    </w:lvl>
    <w:lvl w:ilvl="4" w:tplc="3ED62BB2">
      <w:numFmt w:val="bullet"/>
      <w:lvlText w:val="•"/>
      <w:lvlJc w:val="left"/>
      <w:pPr>
        <w:ind w:left="4810" w:hanging="360"/>
      </w:pPr>
      <w:rPr>
        <w:rFonts w:hint="default"/>
        <w:lang w:val="en-GB" w:eastAsia="en-US" w:bidi="ar-SA"/>
      </w:rPr>
    </w:lvl>
    <w:lvl w:ilvl="5" w:tplc="B8B453D6">
      <w:numFmt w:val="bullet"/>
      <w:lvlText w:val="•"/>
      <w:lvlJc w:val="left"/>
      <w:pPr>
        <w:ind w:left="5843" w:hanging="360"/>
      </w:pPr>
      <w:rPr>
        <w:rFonts w:hint="default"/>
        <w:lang w:val="en-GB" w:eastAsia="en-US" w:bidi="ar-SA"/>
      </w:rPr>
    </w:lvl>
    <w:lvl w:ilvl="6" w:tplc="D4348410">
      <w:numFmt w:val="bullet"/>
      <w:lvlText w:val="•"/>
      <w:lvlJc w:val="left"/>
      <w:pPr>
        <w:ind w:left="6875" w:hanging="360"/>
      </w:pPr>
      <w:rPr>
        <w:rFonts w:hint="default"/>
        <w:lang w:val="en-GB" w:eastAsia="en-US" w:bidi="ar-SA"/>
      </w:rPr>
    </w:lvl>
    <w:lvl w:ilvl="7" w:tplc="E1B2E95A">
      <w:numFmt w:val="bullet"/>
      <w:lvlText w:val="•"/>
      <w:lvlJc w:val="left"/>
      <w:pPr>
        <w:ind w:left="7908" w:hanging="360"/>
      </w:pPr>
      <w:rPr>
        <w:rFonts w:hint="default"/>
        <w:lang w:val="en-GB" w:eastAsia="en-US" w:bidi="ar-SA"/>
      </w:rPr>
    </w:lvl>
    <w:lvl w:ilvl="8" w:tplc="C0645ACA">
      <w:numFmt w:val="bullet"/>
      <w:lvlText w:val="•"/>
      <w:lvlJc w:val="left"/>
      <w:pPr>
        <w:ind w:left="8941" w:hanging="360"/>
      </w:pPr>
      <w:rPr>
        <w:rFonts w:hint="default"/>
        <w:lang w:val="en-GB" w:eastAsia="en-US" w:bidi="ar-SA"/>
      </w:rPr>
    </w:lvl>
  </w:abstractNum>
  <w:abstractNum w:abstractNumId="19" w15:restartNumberingAfterBreak="0">
    <w:nsid w:val="5DDE48FC"/>
    <w:multiLevelType w:val="hybridMultilevel"/>
    <w:tmpl w:val="7C1E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A32BA8"/>
    <w:multiLevelType w:val="hybridMultilevel"/>
    <w:tmpl w:val="A7062ADA"/>
    <w:lvl w:ilvl="0" w:tplc="5DBC757E">
      <w:start w:val="1"/>
      <w:numFmt w:val="decimal"/>
      <w:lvlText w:val="%1."/>
      <w:lvlJc w:val="left"/>
      <w:pPr>
        <w:ind w:left="599" w:hanging="315"/>
      </w:pPr>
      <w:rPr>
        <w:rFonts w:ascii="Arial" w:eastAsia="Arial" w:hAnsi="Arial" w:cs="Arial" w:hint="default"/>
        <w:b/>
        <w:bCs/>
        <w:color w:val="2E5395"/>
        <w:w w:val="100"/>
        <w:sz w:val="28"/>
        <w:szCs w:val="28"/>
        <w:lang w:val="en-GB" w:eastAsia="en-US" w:bidi="ar-SA"/>
      </w:rPr>
    </w:lvl>
    <w:lvl w:ilvl="1" w:tplc="D8A4B1F8">
      <w:numFmt w:val="bullet"/>
      <w:lvlText w:val="•"/>
      <w:lvlJc w:val="left"/>
      <w:pPr>
        <w:ind w:left="1751" w:hanging="588"/>
      </w:pPr>
      <w:rPr>
        <w:rFonts w:ascii="Arial" w:eastAsia="Arial" w:hAnsi="Arial" w:cs="Arial" w:hint="default"/>
        <w:w w:val="131"/>
        <w:sz w:val="24"/>
        <w:szCs w:val="24"/>
        <w:lang w:val="en-GB" w:eastAsia="en-US" w:bidi="ar-SA"/>
      </w:rPr>
    </w:lvl>
    <w:lvl w:ilvl="2" w:tplc="0E18EAC0">
      <w:numFmt w:val="bullet"/>
      <w:lvlText w:val="•"/>
      <w:lvlJc w:val="left"/>
      <w:pPr>
        <w:ind w:left="1760" w:hanging="588"/>
      </w:pPr>
      <w:rPr>
        <w:rFonts w:hint="default"/>
        <w:lang w:val="en-GB" w:eastAsia="en-US" w:bidi="ar-SA"/>
      </w:rPr>
    </w:lvl>
    <w:lvl w:ilvl="3" w:tplc="6DD055DC">
      <w:numFmt w:val="bullet"/>
      <w:lvlText w:val="•"/>
      <w:lvlJc w:val="left"/>
      <w:pPr>
        <w:ind w:left="2915" w:hanging="588"/>
      </w:pPr>
      <w:rPr>
        <w:rFonts w:hint="default"/>
        <w:lang w:val="en-GB" w:eastAsia="en-US" w:bidi="ar-SA"/>
      </w:rPr>
    </w:lvl>
    <w:lvl w:ilvl="4" w:tplc="3AF6653A">
      <w:numFmt w:val="bullet"/>
      <w:lvlText w:val="•"/>
      <w:lvlJc w:val="left"/>
      <w:pPr>
        <w:ind w:left="4071" w:hanging="588"/>
      </w:pPr>
      <w:rPr>
        <w:rFonts w:hint="default"/>
        <w:lang w:val="en-GB" w:eastAsia="en-US" w:bidi="ar-SA"/>
      </w:rPr>
    </w:lvl>
    <w:lvl w:ilvl="5" w:tplc="C2D03FD6">
      <w:numFmt w:val="bullet"/>
      <w:lvlText w:val="•"/>
      <w:lvlJc w:val="left"/>
      <w:pPr>
        <w:ind w:left="5227" w:hanging="588"/>
      </w:pPr>
      <w:rPr>
        <w:rFonts w:hint="default"/>
        <w:lang w:val="en-GB" w:eastAsia="en-US" w:bidi="ar-SA"/>
      </w:rPr>
    </w:lvl>
    <w:lvl w:ilvl="6" w:tplc="77B4D790">
      <w:numFmt w:val="bullet"/>
      <w:lvlText w:val="•"/>
      <w:lvlJc w:val="left"/>
      <w:pPr>
        <w:ind w:left="6383" w:hanging="588"/>
      </w:pPr>
      <w:rPr>
        <w:rFonts w:hint="default"/>
        <w:lang w:val="en-GB" w:eastAsia="en-US" w:bidi="ar-SA"/>
      </w:rPr>
    </w:lvl>
    <w:lvl w:ilvl="7" w:tplc="673CF11E">
      <w:numFmt w:val="bullet"/>
      <w:lvlText w:val="•"/>
      <w:lvlJc w:val="left"/>
      <w:pPr>
        <w:ind w:left="7539" w:hanging="588"/>
      </w:pPr>
      <w:rPr>
        <w:rFonts w:hint="default"/>
        <w:lang w:val="en-GB" w:eastAsia="en-US" w:bidi="ar-SA"/>
      </w:rPr>
    </w:lvl>
    <w:lvl w:ilvl="8" w:tplc="B6F68664">
      <w:numFmt w:val="bullet"/>
      <w:lvlText w:val="•"/>
      <w:lvlJc w:val="left"/>
      <w:pPr>
        <w:ind w:left="8694" w:hanging="588"/>
      </w:pPr>
      <w:rPr>
        <w:rFonts w:hint="default"/>
        <w:lang w:val="en-GB" w:eastAsia="en-US" w:bidi="ar-SA"/>
      </w:rPr>
    </w:lvl>
  </w:abstractNum>
  <w:abstractNum w:abstractNumId="21" w15:restartNumberingAfterBreak="0">
    <w:nsid w:val="64671F48"/>
    <w:multiLevelType w:val="hybridMultilevel"/>
    <w:tmpl w:val="9F10D250"/>
    <w:lvl w:ilvl="0" w:tplc="C3E4A8B2">
      <w:numFmt w:val="bullet"/>
      <w:lvlText w:val="•"/>
      <w:lvlJc w:val="left"/>
      <w:pPr>
        <w:ind w:left="398" w:hanging="284"/>
      </w:pPr>
      <w:rPr>
        <w:rFonts w:ascii="Arial" w:eastAsia="Arial" w:hAnsi="Arial" w:cs="Arial" w:hint="default"/>
        <w:color w:val="2E5395"/>
        <w:w w:val="131"/>
        <w:sz w:val="24"/>
        <w:szCs w:val="24"/>
        <w:lang w:val="en-GB" w:eastAsia="en-US" w:bidi="ar-SA"/>
      </w:rPr>
    </w:lvl>
    <w:lvl w:ilvl="1" w:tplc="2F149012">
      <w:numFmt w:val="bullet"/>
      <w:lvlText w:val="•"/>
      <w:lvlJc w:val="left"/>
      <w:pPr>
        <w:ind w:left="1029" w:hanging="284"/>
      </w:pPr>
      <w:rPr>
        <w:rFonts w:hint="default"/>
        <w:lang w:val="en-GB" w:eastAsia="en-US" w:bidi="ar-SA"/>
      </w:rPr>
    </w:lvl>
    <w:lvl w:ilvl="2" w:tplc="7D708E8A">
      <w:numFmt w:val="bullet"/>
      <w:lvlText w:val="•"/>
      <w:lvlJc w:val="left"/>
      <w:pPr>
        <w:ind w:left="1659" w:hanging="284"/>
      </w:pPr>
      <w:rPr>
        <w:rFonts w:hint="default"/>
        <w:lang w:val="en-GB" w:eastAsia="en-US" w:bidi="ar-SA"/>
      </w:rPr>
    </w:lvl>
    <w:lvl w:ilvl="3" w:tplc="E3D0593C">
      <w:numFmt w:val="bullet"/>
      <w:lvlText w:val="•"/>
      <w:lvlJc w:val="left"/>
      <w:pPr>
        <w:ind w:left="2288" w:hanging="284"/>
      </w:pPr>
      <w:rPr>
        <w:rFonts w:hint="default"/>
        <w:lang w:val="en-GB" w:eastAsia="en-US" w:bidi="ar-SA"/>
      </w:rPr>
    </w:lvl>
    <w:lvl w:ilvl="4" w:tplc="DECE0F66">
      <w:numFmt w:val="bullet"/>
      <w:lvlText w:val="•"/>
      <w:lvlJc w:val="left"/>
      <w:pPr>
        <w:ind w:left="2918" w:hanging="284"/>
      </w:pPr>
      <w:rPr>
        <w:rFonts w:hint="default"/>
        <w:lang w:val="en-GB" w:eastAsia="en-US" w:bidi="ar-SA"/>
      </w:rPr>
    </w:lvl>
    <w:lvl w:ilvl="5" w:tplc="256E3DE2">
      <w:numFmt w:val="bullet"/>
      <w:lvlText w:val="•"/>
      <w:lvlJc w:val="left"/>
      <w:pPr>
        <w:ind w:left="3548" w:hanging="284"/>
      </w:pPr>
      <w:rPr>
        <w:rFonts w:hint="default"/>
        <w:lang w:val="en-GB" w:eastAsia="en-US" w:bidi="ar-SA"/>
      </w:rPr>
    </w:lvl>
    <w:lvl w:ilvl="6" w:tplc="7ABE4EBA">
      <w:numFmt w:val="bullet"/>
      <w:lvlText w:val="•"/>
      <w:lvlJc w:val="left"/>
      <w:pPr>
        <w:ind w:left="4177" w:hanging="284"/>
      </w:pPr>
      <w:rPr>
        <w:rFonts w:hint="default"/>
        <w:lang w:val="en-GB" w:eastAsia="en-US" w:bidi="ar-SA"/>
      </w:rPr>
    </w:lvl>
    <w:lvl w:ilvl="7" w:tplc="8E586730">
      <w:numFmt w:val="bullet"/>
      <w:lvlText w:val="•"/>
      <w:lvlJc w:val="left"/>
      <w:pPr>
        <w:ind w:left="4807" w:hanging="284"/>
      </w:pPr>
      <w:rPr>
        <w:rFonts w:hint="default"/>
        <w:lang w:val="en-GB" w:eastAsia="en-US" w:bidi="ar-SA"/>
      </w:rPr>
    </w:lvl>
    <w:lvl w:ilvl="8" w:tplc="315ACB38">
      <w:numFmt w:val="bullet"/>
      <w:lvlText w:val="•"/>
      <w:lvlJc w:val="left"/>
      <w:pPr>
        <w:ind w:left="5436" w:hanging="284"/>
      </w:pPr>
      <w:rPr>
        <w:rFonts w:hint="default"/>
        <w:lang w:val="en-GB" w:eastAsia="en-US" w:bidi="ar-SA"/>
      </w:rPr>
    </w:lvl>
  </w:abstractNum>
  <w:abstractNum w:abstractNumId="22" w15:restartNumberingAfterBreak="0">
    <w:nsid w:val="6BE44557"/>
    <w:multiLevelType w:val="hybridMultilevel"/>
    <w:tmpl w:val="B528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D4E9F"/>
    <w:multiLevelType w:val="hybridMultilevel"/>
    <w:tmpl w:val="FD5A243C"/>
    <w:lvl w:ilvl="0" w:tplc="77D8FFAC">
      <w:numFmt w:val="bullet"/>
      <w:lvlText w:val="•"/>
      <w:lvlJc w:val="left"/>
      <w:pPr>
        <w:ind w:left="398" w:hanging="284"/>
      </w:pPr>
      <w:rPr>
        <w:rFonts w:ascii="Arial" w:eastAsia="Arial" w:hAnsi="Arial" w:cs="Arial" w:hint="default"/>
        <w:color w:val="2E5395"/>
        <w:w w:val="131"/>
        <w:sz w:val="24"/>
        <w:szCs w:val="24"/>
        <w:lang w:val="en-GB" w:eastAsia="en-US" w:bidi="ar-SA"/>
      </w:rPr>
    </w:lvl>
    <w:lvl w:ilvl="1" w:tplc="F3C693BA">
      <w:numFmt w:val="bullet"/>
      <w:lvlText w:val="•"/>
      <w:lvlJc w:val="left"/>
      <w:pPr>
        <w:ind w:left="1029" w:hanging="284"/>
      </w:pPr>
      <w:rPr>
        <w:rFonts w:hint="default"/>
        <w:lang w:val="en-GB" w:eastAsia="en-US" w:bidi="ar-SA"/>
      </w:rPr>
    </w:lvl>
    <w:lvl w:ilvl="2" w:tplc="AD9230F8">
      <w:numFmt w:val="bullet"/>
      <w:lvlText w:val="•"/>
      <w:lvlJc w:val="left"/>
      <w:pPr>
        <w:ind w:left="1659" w:hanging="284"/>
      </w:pPr>
      <w:rPr>
        <w:rFonts w:hint="default"/>
        <w:lang w:val="en-GB" w:eastAsia="en-US" w:bidi="ar-SA"/>
      </w:rPr>
    </w:lvl>
    <w:lvl w:ilvl="3" w:tplc="153A91D2">
      <w:numFmt w:val="bullet"/>
      <w:lvlText w:val="•"/>
      <w:lvlJc w:val="left"/>
      <w:pPr>
        <w:ind w:left="2288" w:hanging="284"/>
      </w:pPr>
      <w:rPr>
        <w:rFonts w:hint="default"/>
        <w:lang w:val="en-GB" w:eastAsia="en-US" w:bidi="ar-SA"/>
      </w:rPr>
    </w:lvl>
    <w:lvl w:ilvl="4" w:tplc="A830DB66">
      <w:numFmt w:val="bullet"/>
      <w:lvlText w:val="•"/>
      <w:lvlJc w:val="left"/>
      <w:pPr>
        <w:ind w:left="2918" w:hanging="284"/>
      </w:pPr>
      <w:rPr>
        <w:rFonts w:hint="default"/>
        <w:lang w:val="en-GB" w:eastAsia="en-US" w:bidi="ar-SA"/>
      </w:rPr>
    </w:lvl>
    <w:lvl w:ilvl="5" w:tplc="536499CA">
      <w:numFmt w:val="bullet"/>
      <w:lvlText w:val="•"/>
      <w:lvlJc w:val="left"/>
      <w:pPr>
        <w:ind w:left="3548" w:hanging="284"/>
      </w:pPr>
      <w:rPr>
        <w:rFonts w:hint="default"/>
        <w:lang w:val="en-GB" w:eastAsia="en-US" w:bidi="ar-SA"/>
      </w:rPr>
    </w:lvl>
    <w:lvl w:ilvl="6" w:tplc="7B7CC384">
      <w:numFmt w:val="bullet"/>
      <w:lvlText w:val="•"/>
      <w:lvlJc w:val="left"/>
      <w:pPr>
        <w:ind w:left="4177" w:hanging="284"/>
      </w:pPr>
      <w:rPr>
        <w:rFonts w:hint="default"/>
        <w:lang w:val="en-GB" w:eastAsia="en-US" w:bidi="ar-SA"/>
      </w:rPr>
    </w:lvl>
    <w:lvl w:ilvl="7" w:tplc="16B0BF54">
      <w:numFmt w:val="bullet"/>
      <w:lvlText w:val="•"/>
      <w:lvlJc w:val="left"/>
      <w:pPr>
        <w:ind w:left="4807" w:hanging="284"/>
      </w:pPr>
      <w:rPr>
        <w:rFonts w:hint="default"/>
        <w:lang w:val="en-GB" w:eastAsia="en-US" w:bidi="ar-SA"/>
      </w:rPr>
    </w:lvl>
    <w:lvl w:ilvl="8" w:tplc="9D1CDD6A">
      <w:numFmt w:val="bullet"/>
      <w:lvlText w:val="•"/>
      <w:lvlJc w:val="left"/>
      <w:pPr>
        <w:ind w:left="5436" w:hanging="284"/>
      </w:pPr>
      <w:rPr>
        <w:rFonts w:hint="default"/>
        <w:lang w:val="en-GB" w:eastAsia="en-US" w:bidi="ar-SA"/>
      </w:rPr>
    </w:lvl>
  </w:abstractNum>
  <w:abstractNum w:abstractNumId="24" w15:restartNumberingAfterBreak="0">
    <w:nsid w:val="73027656"/>
    <w:multiLevelType w:val="hybridMultilevel"/>
    <w:tmpl w:val="3C4A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86968"/>
    <w:multiLevelType w:val="hybridMultilevel"/>
    <w:tmpl w:val="267CE598"/>
    <w:lvl w:ilvl="0" w:tplc="A2FC0D20">
      <w:numFmt w:val="bullet"/>
      <w:lvlText w:val="•"/>
      <w:lvlJc w:val="left"/>
      <w:pPr>
        <w:ind w:left="398" w:hanging="284"/>
      </w:pPr>
      <w:rPr>
        <w:rFonts w:ascii="Arial" w:eastAsia="Arial" w:hAnsi="Arial" w:cs="Arial" w:hint="default"/>
        <w:color w:val="2E5395"/>
        <w:w w:val="131"/>
        <w:sz w:val="24"/>
        <w:szCs w:val="24"/>
        <w:lang w:val="en-GB" w:eastAsia="en-US" w:bidi="ar-SA"/>
      </w:rPr>
    </w:lvl>
    <w:lvl w:ilvl="1" w:tplc="F6B88FB6">
      <w:numFmt w:val="bullet"/>
      <w:lvlText w:val="•"/>
      <w:lvlJc w:val="left"/>
      <w:pPr>
        <w:ind w:left="1029" w:hanging="284"/>
      </w:pPr>
      <w:rPr>
        <w:rFonts w:hint="default"/>
        <w:lang w:val="en-GB" w:eastAsia="en-US" w:bidi="ar-SA"/>
      </w:rPr>
    </w:lvl>
    <w:lvl w:ilvl="2" w:tplc="CC461650">
      <w:numFmt w:val="bullet"/>
      <w:lvlText w:val="•"/>
      <w:lvlJc w:val="left"/>
      <w:pPr>
        <w:ind w:left="1659" w:hanging="284"/>
      </w:pPr>
      <w:rPr>
        <w:rFonts w:hint="default"/>
        <w:lang w:val="en-GB" w:eastAsia="en-US" w:bidi="ar-SA"/>
      </w:rPr>
    </w:lvl>
    <w:lvl w:ilvl="3" w:tplc="3FC4BCB6">
      <w:numFmt w:val="bullet"/>
      <w:lvlText w:val="•"/>
      <w:lvlJc w:val="left"/>
      <w:pPr>
        <w:ind w:left="2288" w:hanging="284"/>
      </w:pPr>
      <w:rPr>
        <w:rFonts w:hint="default"/>
        <w:lang w:val="en-GB" w:eastAsia="en-US" w:bidi="ar-SA"/>
      </w:rPr>
    </w:lvl>
    <w:lvl w:ilvl="4" w:tplc="3696A9E2">
      <w:numFmt w:val="bullet"/>
      <w:lvlText w:val="•"/>
      <w:lvlJc w:val="left"/>
      <w:pPr>
        <w:ind w:left="2918" w:hanging="284"/>
      </w:pPr>
      <w:rPr>
        <w:rFonts w:hint="default"/>
        <w:lang w:val="en-GB" w:eastAsia="en-US" w:bidi="ar-SA"/>
      </w:rPr>
    </w:lvl>
    <w:lvl w:ilvl="5" w:tplc="E6643586">
      <w:numFmt w:val="bullet"/>
      <w:lvlText w:val="•"/>
      <w:lvlJc w:val="left"/>
      <w:pPr>
        <w:ind w:left="3548" w:hanging="284"/>
      </w:pPr>
      <w:rPr>
        <w:rFonts w:hint="default"/>
        <w:lang w:val="en-GB" w:eastAsia="en-US" w:bidi="ar-SA"/>
      </w:rPr>
    </w:lvl>
    <w:lvl w:ilvl="6" w:tplc="9C8414F6">
      <w:numFmt w:val="bullet"/>
      <w:lvlText w:val="•"/>
      <w:lvlJc w:val="left"/>
      <w:pPr>
        <w:ind w:left="4177" w:hanging="284"/>
      </w:pPr>
      <w:rPr>
        <w:rFonts w:hint="default"/>
        <w:lang w:val="en-GB" w:eastAsia="en-US" w:bidi="ar-SA"/>
      </w:rPr>
    </w:lvl>
    <w:lvl w:ilvl="7" w:tplc="877C2D6E">
      <w:numFmt w:val="bullet"/>
      <w:lvlText w:val="•"/>
      <w:lvlJc w:val="left"/>
      <w:pPr>
        <w:ind w:left="4807" w:hanging="284"/>
      </w:pPr>
      <w:rPr>
        <w:rFonts w:hint="default"/>
        <w:lang w:val="en-GB" w:eastAsia="en-US" w:bidi="ar-SA"/>
      </w:rPr>
    </w:lvl>
    <w:lvl w:ilvl="8" w:tplc="5292326C">
      <w:numFmt w:val="bullet"/>
      <w:lvlText w:val="•"/>
      <w:lvlJc w:val="left"/>
      <w:pPr>
        <w:ind w:left="5436" w:hanging="284"/>
      </w:pPr>
      <w:rPr>
        <w:rFonts w:hint="default"/>
        <w:lang w:val="en-GB" w:eastAsia="en-US" w:bidi="ar-SA"/>
      </w:rPr>
    </w:lvl>
  </w:abstractNum>
  <w:abstractNum w:abstractNumId="26" w15:restartNumberingAfterBreak="0">
    <w:nsid w:val="779C66B3"/>
    <w:multiLevelType w:val="hybridMultilevel"/>
    <w:tmpl w:val="EFD41B00"/>
    <w:lvl w:ilvl="0" w:tplc="993065C0">
      <w:start w:val="1"/>
      <w:numFmt w:val="decimal"/>
      <w:lvlText w:val="%1."/>
      <w:lvlJc w:val="left"/>
      <w:pPr>
        <w:ind w:left="720" w:hanging="360"/>
      </w:pPr>
      <w:rPr>
        <w:rFonts w:hint="default"/>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8768E3"/>
    <w:multiLevelType w:val="hybridMultilevel"/>
    <w:tmpl w:val="D6F6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0"/>
  </w:num>
  <w:num w:numId="4">
    <w:abstractNumId w:val="27"/>
  </w:num>
  <w:num w:numId="5">
    <w:abstractNumId w:val="2"/>
  </w:num>
  <w:num w:numId="6">
    <w:abstractNumId w:val="8"/>
  </w:num>
  <w:num w:numId="7">
    <w:abstractNumId w:val="6"/>
  </w:num>
  <w:num w:numId="8">
    <w:abstractNumId w:val="12"/>
  </w:num>
  <w:num w:numId="9">
    <w:abstractNumId w:val="9"/>
  </w:num>
  <w:num w:numId="10">
    <w:abstractNumId w:val="4"/>
  </w:num>
  <w:num w:numId="11">
    <w:abstractNumId w:val="24"/>
  </w:num>
  <w:num w:numId="12">
    <w:abstractNumId w:val="5"/>
  </w:num>
  <w:num w:numId="13">
    <w:abstractNumId w:val="18"/>
  </w:num>
  <w:num w:numId="14">
    <w:abstractNumId w:val="3"/>
  </w:num>
  <w:num w:numId="15">
    <w:abstractNumId w:val="23"/>
  </w:num>
  <w:num w:numId="16">
    <w:abstractNumId w:val="16"/>
  </w:num>
  <w:num w:numId="17">
    <w:abstractNumId w:val="25"/>
  </w:num>
  <w:num w:numId="18">
    <w:abstractNumId w:val="21"/>
  </w:num>
  <w:num w:numId="19">
    <w:abstractNumId w:val="13"/>
  </w:num>
  <w:num w:numId="20">
    <w:abstractNumId w:val="20"/>
  </w:num>
  <w:num w:numId="21">
    <w:abstractNumId w:val="15"/>
  </w:num>
  <w:num w:numId="22">
    <w:abstractNumId w:val="14"/>
  </w:num>
  <w:num w:numId="23">
    <w:abstractNumId w:val="10"/>
  </w:num>
  <w:num w:numId="24">
    <w:abstractNumId w:val="26"/>
  </w:num>
  <w:num w:numId="25">
    <w:abstractNumId w:val="17"/>
  </w:num>
  <w:num w:numId="26">
    <w:abstractNumId w:val="11"/>
  </w:num>
  <w:num w:numId="27">
    <w:abstractNumId w:val="7"/>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34A23"/>
    <w:rsid w:val="0006026F"/>
    <w:rsid w:val="0009314F"/>
    <w:rsid w:val="000E0E42"/>
    <w:rsid w:val="0010287B"/>
    <w:rsid w:val="00113616"/>
    <w:rsid w:val="00141E2A"/>
    <w:rsid w:val="001565D6"/>
    <w:rsid w:val="001576B6"/>
    <w:rsid w:val="00183B1E"/>
    <w:rsid w:val="001B29A0"/>
    <w:rsid w:val="001C3D5B"/>
    <w:rsid w:val="001D204D"/>
    <w:rsid w:val="001F2A3D"/>
    <w:rsid w:val="001F7E7D"/>
    <w:rsid w:val="00213DFE"/>
    <w:rsid w:val="00215C70"/>
    <w:rsid w:val="002174F0"/>
    <w:rsid w:val="0022097B"/>
    <w:rsid w:val="00266240"/>
    <w:rsid w:val="00273315"/>
    <w:rsid w:val="00286C3C"/>
    <w:rsid w:val="002B437B"/>
    <w:rsid w:val="00315D2B"/>
    <w:rsid w:val="00321303"/>
    <w:rsid w:val="00332706"/>
    <w:rsid w:val="003A0696"/>
    <w:rsid w:val="003B1BB8"/>
    <w:rsid w:val="003B3A19"/>
    <w:rsid w:val="003E458E"/>
    <w:rsid w:val="00416C1E"/>
    <w:rsid w:val="00422565"/>
    <w:rsid w:val="00431A52"/>
    <w:rsid w:val="0044599C"/>
    <w:rsid w:val="004614CE"/>
    <w:rsid w:val="0046297B"/>
    <w:rsid w:val="00496631"/>
    <w:rsid w:val="004A27B6"/>
    <w:rsid w:val="004C7EF2"/>
    <w:rsid w:val="004E6CF0"/>
    <w:rsid w:val="005221DF"/>
    <w:rsid w:val="005367A6"/>
    <w:rsid w:val="00540227"/>
    <w:rsid w:val="00555112"/>
    <w:rsid w:val="00564C1B"/>
    <w:rsid w:val="005667B1"/>
    <w:rsid w:val="00571147"/>
    <w:rsid w:val="005B272F"/>
    <w:rsid w:val="005C220E"/>
    <w:rsid w:val="005D1123"/>
    <w:rsid w:val="005E306B"/>
    <w:rsid w:val="00604B42"/>
    <w:rsid w:val="00614353"/>
    <w:rsid w:val="006258A2"/>
    <w:rsid w:val="00627FE5"/>
    <w:rsid w:val="00692319"/>
    <w:rsid w:val="0069773E"/>
    <w:rsid w:val="006C4831"/>
    <w:rsid w:val="006C768B"/>
    <w:rsid w:val="006D3F67"/>
    <w:rsid w:val="00722B74"/>
    <w:rsid w:val="00724631"/>
    <w:rsid w:val="0075580E"/>
    <w:rsid w:val="007A0F58"/>
    <w:rsid w:val="007B172B"/>
    <w:rsid w:val="007D6261"/>
    <w:rsid w:val="007E34DC"/>
    <w:rsid w:val="00801060"/>
    <w:rsid w:val="00802A8C"/>
    <w:rsid w:val="0080394F"/>
    <w:rsid w:val="008254DF"/>
    <w:rsid w:val="0084639A"/>
    <w:rsid w:val="008551D3"/>
    <w:rsid w:val="00864887"/>
    <w:rsid w:val="008B2CC5"/>
    <w:rsid w:val="008C26F8"/>
    <w:rsid w:val="008C2DFC"/>
    <w:rsid w:val="008C77C1"/>
    <w:rsid w:val="008F164A"/>
    <w:rsid w:val="00910A31"/>
    <w:rsid w:val="009143ED"/>
    <w:rsid w:val="00945C37"/>
    <w:rsid w:val="00967459"/>
    <w:rsid w:val="00993E55"/>
    <w:rsid w:val="009A7B28"/>
    <w:rsid w:val="009C0828"/>
    <w:rsid w:val="009D3FC3"/>
    <w:rsid w:val="009D5906"/>
    <w:rsid w:val="009D6088"/>
    <w:rsid w:val="009E08AF"/>
    <w:rsid w:val="009E5EDA"/>
    <w:rsid w:val="00A11BFA"/>
    <w:rsid w:val="00A1290B"/>
    <w:rsid w:val="00A16EA8"/>
    <w:rsid w:val="00A2102A"/>
    <w:rsid w:val="00A269A1"/>
    <w:rsid w:val="00A3037B"/>
    <w:rsid w:val="00A305E1"/>
    <w:rsid w:val="00A36B46"/>
    <w:rsid w:val="00A83CF1"/>
    <w:rsid w:val="00A87112"/>
    <w:rsid w:val="00A91B39"/>
    <w:rsid w:val="00AC23CB"/>
    <w:rsid w:val="00AC73A5"/>
    <w:rsid w:val="00AE1150"/>
    <w:rsid w:val="00B07AE6"/>
    <w:rsid w:val="00B31BA7"/>
    <w:rsid w:val="00B3258A"/>
    <w:rsid w:val="00B474F2"/>
    <w:rsid w:val="00B62D99"/>
    <w:rsid w:val="00B72F84"/>
    <w:rsid w:val="00BF0F16"/>
    <w:rsid w:val="00C01A8E"/>
    <w:rsid w:val="00C029FB"/>
    <w:rsid w:val="00C13A2D"/>
    <w:rsid w:val="00C4757B"/>
    <w:rsid w:val="00C51285"/>
    <w:rsid w:val="00C603F3"/>
    <w:rsid w:val="00C73534"/>
    <w:rsid w:val="00CA283C"/>
    <w:rsid w:val="00CD7385"/>
    <w:rsid w:val="00CE0829"/>
    <w:rsid w:val="00CE32AF"/>
    <w:rsid w:val="00CE593C"/>
    <w:rsid w:val="00CF26AB"/>
    <w:rsid w:val="00D035DD"/>
    <w:rsid w:val="00D3741F"/>
    <w:rsid w:val="00D844F2"/>
    <w:rsid w:val="00D94CA7"/>
    <w:rsid w:val="00DA6F6C"/>
    <w:rsid w:val="00DB2BE1"/>
    <w:rsid w:val="00DC05FD"/>
    <w:rsid w:val="00DC5757"/>
    <w:rsid w:val="00DF0CCE"/>
    <w:rsid w:val="00E22201"/>
    <w:rsid w:val="00E25679"/>
    <w:rsid w:val="00E33320"/>
    <w:rsid w:val="00E55766"/>
    <w:rsid w:val="00E57D3B"/>
    <w:rsid w:val="00E633AF"/>
    <w:rsid w:val="00E669A3"/>
    <w:rsid w:val="00E67F9D"/>
    <w:rsid w:val="00EB3287"/>
    <w:rsid w:val="00F0702B"/>
    <w:rsid w:val="00F219EB"/>
    <w:rsid w:val="00F26548"/>
    <w:rsid w:val="00F35B59"/>
    <w:rsid w:val="00F40962"/>
    <w:rsid w:val="00F41A97"/>
    <w:rsid w:val="00F4443D"/>
    <w:rsid w:val="00F453B4"/>
    <w:rsid w:val="00F472AF"/>
    <w:rsid w:val="00F55C86"/>
    <w:rsid w:val="00F6130B"/>
    <w:rsid w:val="00F93F4C"/>
    <w:rsid w:val="00FB4028"/>
    <w:rsid w:val="00FB7D5F"/>
    <w:rsid w:val="00FD1A09"/>
    <w:rsid w:val="00FE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5ACFE46"/>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1"/>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uiPriority w:val="1"/>
    <w:qFormat/>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1"/>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31"/>
    <w:rPr>
      <w:sz w:val="16"/>
      <w:szCs w:val="16"/>
    </w:rPr>
  </w:style>
  <w:style w:type="paragraph" w:styleId="CommentText">
    <w:name w:val="annotation text"/>
    <w:basedOn w:val="Normal"/>
    <w:link w:val="CommentTextChar"/>
    <w:uiPriority w:val="99"/>
    <w:semiHidden/>
    <w:unhideWhenUsed/>
    <w:rsid w:val="006C4831"/>
    <w:rPr>
      <w:sz w:val="20"/>
      <w:szCs w:val="20"/>
    </w:rPr>
  </w:style>
  <w:style w:type="character" w:customStyle="1" w:styleId="CommentTextChar">
    <w:name w:val="Comment Text Char"/>
    <w:basedOn w:val="DefaultParagraphFont"/>
    <w:link w:val="CommentText"/>
    <w:uiPriority w:val="99"/>
    <w:semiHidden/>
    <w:rsid w:val="006C4831"/>
    <w:rPr>
      <w:sz w:val="20"/>
      <w:szCs w:val="20"/>
    </w:rPr>
  </w:style>
  <w:style w:type="paragraph" w:styleId="CommentSubject">
    <w:name w:val="annotation subject"/>
    <w:basedOn w:val="CommentText"/>
    <w:next w:val="CommentText"/>
    <w:link w:val="CommentSubjectChar"/>
    <w:uiPriority w:val="99"/>
    <w:semiHidden/>
    <w:unhideWhenUsed/>
    <w:rsid w:val="006C4831"/>
    <w:rPr>
      <w:b/>
      <w:bCs/>
    </w:rPr>
  </w:style>
  <w:style w:type="character" w:customStyle="1" w:styleId="CommentSubjectChar">
    <w:name w:val="Comment Subject Char"/>
    <w:basedOn w:val="CommentTextChar"/>
    <w:link w:val="CommentSubject"/>
    <w:uiPriority w:val="99"/>
    <w:semiHidden/>
    <w:rsid w:val="006C4831"/>
    <w:rPr>
      <w:b/>
      <w:bCs/>
      <w:sz w:val="20"/>
      <w:szCs w:val="20"/>
    </w:rPr>
  </w:style>
  <w:style w:type="paragraph" w:styleId="Revision">
    <w:name w:val="Revision"/>
    <w:hidden/>
    <w:uiPriority w:val="99"/>
    <w:semiHidden/>
    <w:rsid w:val="004A27B6"/>
  </w:style>
  <w:style w:type="paragraph" w:customStyle="1" w:styleId="TableParagraph">
    <w:name w:val="Table Paragraph"/>
    <w:basedOn w:val="Normal"/>
    <w:uiPriority w:val="1"/>
    <w:qFormat/>
    <w:rsid w:val="001F2A3D"/>
    <w:pPr>
      <w:widowControl w:val="0"/>
      <w:autoSpaceDE w:val="0"/>
      <w:autoSpaceDN w:val="0"/>
      <w:spacing w:line="302" w:lineRule="exact"/>
    </w:pPr>
    <w:rPr>
      <w:rFonts w:ascii="Arial" w:eastAsia="Arial" w:hAnsi="Arial" w:cs="Arial"/>
      <w:sz w:val="22"/>
      <w:szCs w:val="22"/>
      <w:lang w:val="en-GB"/>
    </w:rPr>
  </w:style>
  <w:style w:type="character" w:styleId="FollowedHyperlink">
    <w:name w:val="FollowedHyperlink"/>
    <w:basedOn w:val="DefaultParagraphFont"/>
    <w:uiPriority w:val="99"/>
    <w:semiHidden/>
    <w:unhideWhenUsed/>
    <w:rsid w:val="003E458E"/>
    <w:rPr>
      <w:color w:val="954F72" w:themeColor="followedHyperlink"/>
      <w:u w:val="single"/>
    </w:rPr>
  </w:style>
  <w:style w:type="table" w:styleId="TableGridLight">
    <w:name w:val="Grid Table Light"/>
    <w:basedOn w:val="TableNormal"/>
    <w:uiPriority w:val="40"/>
    <w:rsid w:val="00A210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DA6F6C"/>
    <w:pPr>
      <w:jc w:val="center"/>
    </w:pPr>
    <w:rPr>
      <w:rFonts w:ascii="Arial" w:eastAsia="Times New Roman" w:hAnsi="Arial" w:cs="Arial"/>
      <w:b/>
      <w:bCs/>
      <w:lang w:val="en-GB"/>
    </w:rPr>
  </w:style>
  <w:style w:type="character" w:customStyle="1" w:styleId="TitleChar">
    <w:name w:val="Title Char"/>
    <w:basedOn w:val="DefaultParagraphFont"/>
    <w:link w:val="Title"/>
    <w:rsid w:val="00DA6F6C"/>
    <w:rPr>
      <w:rFonts w:ascii="Arial" w:eastAsia="Times New Roman" w:hAnsi="Arial" w:cs="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18810">
      <w:bodyDiv w:val="1"/>
      <w:marLeft w:val="0"/>
      <w:marRight w:val="0"/>
      <w:marTop w:val="0"/>
      <w:marBottom w:val="0"/>
      <w:divBdr>
        <w:top w:val="none" w:sz="0" w:space="0" w:color="auto"/>
        <w:left w:val="none" w:sz="0" w:space="0" w:color="auto"/>
        <w:bottom w:val="none" w:sz="0" w:space="0" w:color="auto"/>
        <w:right w:val="none" w:sz="0" w:space="0" w:color="auto"/>
      </w:divBdr>
    </w:div>
    <w:div w:id="1979843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acintranet/Services/Human-Resources/EmployeeBenefit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cintranet/Services/Healthy-Working-Lives/Healthy-Working-Live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c.optimahealth.online/" TargetMode="External"/><Relationship Id="rId5" Type="http://schemas.openxmlformats.org/officeDocument/2006/relationships/webSettings" Target="webSettings.xml"/><Relationship Id="rId15" Type="http://schemas.openxmlformats.org/officeDocument/2006/relationships/hyperlink" Target="https://leisurenet/" TargetMode="External"/><Relationship Id="rId10" Type="http://schemas.openxmlformats.org/officeDocument/2006/relationships/hyperlink" Target="mailto:EALeisureHR@eastayrshireleisur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isurenet/working-for-us/employee-dis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F91B-F33D-4196-A382-57CD8BFB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6151</Words>
  <Characters>35062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Kyle, Louise</cp:lastModifiedBy>
  <cp:revision>2</cp:revision>
  <cp:lastPrinted>2018-07-26T15:35:00Z</cp:lastPrinted>
  <dcterms:created xsi:type="dcterms:W3CDTF">2023-03-15T14:52:00Z</dcterms:created>
  <dcterms:modified xsi:type="dcterms:W3CDTF">2023-03-15T14:52:00Z</dcterms:modified>
</cp:coreProperties>
</file>